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341B47">
      <w:pPr>
        <w:pStyle w:val="BodyText"/>
        <w:rPr>
          <w:rFonts w:ascii="Times New Roman"/>
          <w:sz w:val="20"/>
        </w:rPr>
      </w:pPr>
    </w:p>
    <w:p w:rsidR="00341B47" w:rsidRDefault="004C2D49">
      <w:pPr>
        <w:pStyle w:val="Heading1"/>
        <w:spacing w:before="219"/>
        <w:ind w:right="3059"/>
      </w:pPr>
      <w:r>
        <w:rPr>
          <w:color w:val="C00000"/>
        </w:rPr>
        <w:t>DANISH REFUGEE COUNCIL (DRC)</w:t>
      </w:r>
    </w:p>
    <w:p w:rsidR="00341B47" w:rsidRDefault="004C2D49">
      <w:pPr>
        <w:spacing w:before="52"/>
        <w:ind w:left="2383" w:right="3061"/>
        <w:jc w:val="center"/>
        <w:rPr>
          <w:sz w:val="28"/>
        </w:rPr>
      </w:pPr>
      <w:r>
        <w:rPr>
          <w:color w:val="C00000"/>
          <w:sz w:val="28"/>
        </w:rPr>
        <w:t>TERMS OF REFERENCE (TOR) FOR AUDIT SERVICES</w:t>
      </w:r>
    </w:p>
    <w:p w:rsidR="00341B47" w:rsidRDefault="00341B47">
      <w:pPr>
        <w:pStyle w:val="BodyText"/>
        <w:rPr>
          <w:sz w:val="28"/>
        </w:rPr>
      </w:pPr>
    </w:p>
    <w:p w:rsidR="00341B47" w:rsidRDefault="00341B47">
      <w:pPr>
        <w:pStyle w:val="BodyText"/>
        <w:rPr>
          <w:sz w:val="28"/>
        </w:rPr>
      </w:pPr>
    </w:p>
    <w:p w:rsidR="00341B47" w:rsidRDefault="00341B47">
      <w:pPr>
        <w:pStyle w:val="BodyText"/>
        <w:rPr>
          <w:sz w:val="28"/>
        </w:rPr>
      </w:pPr>
    </w:p>
    <w:p w:rsidR="00341B47" w:rsidRDefault="00341B47">
      <w:pPr>
        <w:pStyle w:val="BodyText"/>
        <w:rPr>
          <w:sz w:val="28"/>
        </w:rPr>
      </w:pPr>
    </w:p>
    <w:p w:rsidR="00341B47" w:rsidRDefault="00341B47">
      <w:pPr>
        <w:pStyle w:val="BodyText"/>
        <w:rPr>
          <w:sz w:val="28"/>
        </w:rPr>
      </w:pPr>
    </w:p>
    <w:p w:rsidR="00341B47" w:rsidRDefault="00341B47">
      <w:pPr>
        <w:pStyle w:val="BodyText"/>
        <w:spacing w:before="2"/>
        <w:rPr>
          <w:sz w:val="25"/>
        </w:rPr>
      </w:pPr>
    </w:p>
    <w:p w:rsidR="00341B47" w:rsidRDefault="00303401" w:rsidP="00303401">
      <w:pPr>
        <w:ind w:left="2383" w:right="3058"/>
        <w:jc w:val="center"/>
        <w:rPr>
          <w:sz w:val="28"/>
        </w:rPr>
        <w:sectPr w:rsidR="00341B47">
          <w:headerReference w:type="default" r:id="rId7"/>
          <w:footerReference w:type="default" r:id="rId8"/>
          <w:type w:val="continuous"/>
          <w:pgSz w:w="12240" w:h="15840"/>
          <w:pgMar w:top="1360" w:right="220" w:bottom="900" w:left="900" w:header="330" w:footer="707" w:gutter="0"/>
          <w:pgNumType w:start="1"/>
          <w:cols w:space="720"/>
        </w:sectPr>
      </w:pPr>
      <w:r>
        <w:rPr>
          <w:color w:val="C00000"/>
          <w:sz w:val="28"/>
        </w:rPr>
        <w:t>Period of Audit: January 202</w:t>
      </w:r>
      <w:r w:rsidR="008701F0">
        <w:rPr>
          <w:color w:val="C00000"/>
          <w:sz w:val="28"/>
        </w:rPr>
        <w:t>2</w:t>
      </w:r>
      <w:r>
        <w:rPr>
          <w:color w:val="C00000"/>
          <w:sz w:val="28"/>
        </w:rPr>
        <w:t xml:space="preserve"> – December 202</w:t>
      </w:r>
      <w:r w:rsidR="008701F0">
        <w:rPr>
          <w:color w:val="C00000"/>
          <w:sz w:val="28"/>
        </w:rPr>
        <w:t>2</w:t>
      </w:r>
    </w:p>
    <w:p w:rsidR="00341B47" w:rsidRDefault="004C2D49">
      <w:pPr>
        <w:pStyle w:val="BodyText"/>
        <w:spacing w:before="63"/>
        <w:ind w:left="107"/>
      </w:pPr>
      <w:r>
        <w:lastRenderedPageBreak/>
        <w:t>TABLE OF CONTENTS</w:t>
      </w:r>
    </w:p>
    <w:p w:rsidR="00341B47" w:rsidRDefault="004C2D49">
      <w:pPr>
        <w:pStyle w:val="ListParagraph"/>
        <w:numPr>
          <w:ilvl w:val="0"/>
          <w:numId w:val="7"/>
        </w:numPr>
        <w:tabs>
          <w:tab w:val="left" w:pos="320"/>
          <w:tab w:val="right" w:leader="dot" w:pos="10331"/>
        </w:tabs>
        <w:spacing w:before="389"/>
        <w:ind w:hanging="213"/>
      </w:pPr>
      <w:r>
        <w:t>BACK</w:t>
      </w:r>
      <w:r>
        <w:rPr>
          <w:spacing w:val="-4"/>
        </w:rPr>
        <w:t xml:space="preserve"> </w:t>
      </w:r>
      <w:r>
        <w:rPr>
          <w:spacing w:val="-3"/>
        </w:rPr>
        <w:t>GROUND</w:t>
      </w:r>
      <w:r>
        <w:rPr>
          <w:spacing w:val="-3"/>
        </w:rPr>
        <w:tab/>
      </w:r>
      <w:r>
        <w:t>3</w:t>
      </w:r>
    </w:p>
    <w:p w:rsidR="00341B47" w:rsidRDefault="004C2D49">
      <w:pPr>
        <w:pStyle w:val="ListParagraph"/>
        <w:numPr>
          <w:ilvl w:val="1"/>
          <w:numId w:val="7"/>
        </w:numPr>
        <w:tabs>
          <w:tab w:val="left" w:pos="621"/>
          <w:tab w:val="right" w:leader="dot" w:pos="10330"/>
        </w:tabs>
        <w:spacing w:before="388"/>
        <w:ind w:hanging="313"/>
      </w:pPr>
      <w:r>
        <w:t>A</w:t>
      </w:r>
      <w:r>
        <w:rPr>
          <w:sz w:val="18"/>
        </w:rPr>
        <w:t>BOUT</w:t>
      </w:r>
      <w:r>
        <w:rPr>
          <w:spacing w:val="-3"/>
          <w:sz w:val="18"/>
        </w:rPr>
        <w:t xml:space="preserve"> </w:t>
      </w:r>
      <w:r>
        <w:t>DRC</w:t>
      </w:r>
      <w:r>
        <w:tab/>
        <w:t>3</w:t>
      </w:r>
    </w:p>
    <w:p w:rsidR="00341B47" w:rsidRDefault="004C2D49">
      <w:pPr>
        <w:pStyle w:val="ListParagraph"/>
        <w:numPr>
          <w:ilvl w:val="1"/>
          <w:numId w:val="7"/>
        </w:numPr>
        <w:tabs>
          <w:tab w:val="left" w:pos="621"/>
          <w:tab w:val="right" w:leader="dot" w:pos="10329"/>
        </w:tabs>
        <w:spacing w:before="269"/>
        <w:ind w:hanging="313"/>
      </w:pPr>
      <w:r>
        <w:rPr>
          <w:spacing w:val="-3"/>
        </w:rPr>
        <w:t>A</w:t>
      </w:r>
      <w:r>
        <w:rPr>
          <w:spacing w:val="-3"/>
          <w:sz w:val="18"/>
        </w:rPr>
        <w:t xml:space="preserve">CCOUNTING </w:t>
      </w:r>
      <w:r>
        <w:rPr>
          <w:sz w:val="18"/>
        </w:rPr>
        <w:t xml:space="preserve">AND </w:t>
      </w:r>
      <w:r>
        <w:rPr>
          <w:spacing w:val="-2"/>
        </w:rPr>
        <w:t>F</w:t>
      </w:r>
      <w:r>
        <w:rPr>
          <w:spacing w:val="-2"/>
          <w:sz w:val="18"/>
        </w:rPr>
        <w:t>INANCIAL</w:t>
      </w:r>
      <w:r>
        <w:rPr>
          <w:spacing w:val="-5"/>
          <w:sz w:val="18"/>
        </w:rPr>
        <w:t xml:space="preserve"> </w:t>
      </w:r>
      <w:r>
        <w:rPr>
          <w:spacing w:val="-3"/>
        </w:rPr>
        <w:t>M</w:t>
      </w:r>
      <w:r>
        <w:rPr>
          <w:spacing w:val="-3"/>
          <w:sz w:val="18"/>
        </w:rPr>
        <w:t>ANAGEMENT</w:t>
      </w:r>
      <w:r>
        <w:rPr>
          <w:spacing w:val="-2"/>
          <w:sz w:val="18"/>
        </w:rPr>
        <w:t xml:space="preserve"> </w:t>
      </w:r>
      <w:r>
        <w:rPr>
          <w:spacing w:val="-3"/>
        </w:rPr>
        <w:t>I</w:t>
      </w:r>
      <w:r>
        <w:rPr>
          <w:spacing w:val="-3"/>
          <w:sz w:val="18"/>
        </w:rPr>
        <w:t>NFORMATION</w:t>
      </w:r>
      <w:r>
        <w:rPr>
          <w:spacing w:val="-3"/>
          <w:sz w:val="18"/>
        </w:rPr>
        <w:tab/>
      </w:r>
      <w:r>
        <w:t>3</w:t>
      </w:r>
    </w:p>
    <w:p w:rsidR="00341B47" w:rsidRDefault="004C2D49">
      <w:pPr>
        <w:pStyle w:val="ListParagraph"/>
        <w:numPr>
          <w:ilvl w:val="1"/>
          <w:numId w:val="7"/>
        </w:numPr>
        <w:tabs>
          <w:tab w:val="left" w:pos="618"/>
          <w:tab w:val="right" w:leader="dot" w:pos="10351"/>
        </w:tabs>
        <w:spacing w:before="356"/>
        <w:ind w:left="617"/>
      </w:pPr>
      <w:r>
        <w:t>T</w:t>
      </w:r>
      <w:r>
        <w:rPr>
          <w:sz w:val="18"/>
        </w:rPr>
        <w:t xml:space="preserve">HE </w:t>
      </w:r>
      <w:r>
        <w:rPr>
          <w:spacing w:val="-3"/>
        </w:rPr>
        <w:t>A</w:t>
      </w:r>
      <w:r>
        <w:rPr>
          <w:spacing w:val="-3"/>
          <w:sz w:val="18"/>
        </w:rPr>
        <w:t>UDITOR</w:t>
      </w:r>
      <w:r>
        <w:rPr>
          <w:spacing w:val="-3"/>
        </w:rPr>
        <w:t xml:space="preserve">, </w:t>
      </w:r>
      <w:r>
        <w:t>INDEPENDENCE</w:t>
      </w:r>
      <w:r>
        <w:rPr>
          <w:spacing w:val="-21"/>
        </w:rPr>
        <w:t xml:space="preserve"> </w:t>
      </w:r>
      <w:r>
        <w:t>AND</w:t>
      </w:r>
      <w:r>
        <w:rPr>
          <w:spacing w:val="-13"/>
        </w:rPr>
        <w:t xml:space="preserve"> </w:t>
      </w:r>
      <w:r>
        <w:t>QUALIFICATION</w:t>
      </w:r>
      <w:r>
        <w:tab/>
        <w:t>4</w:t>
      </w:r>
    </w:p>
    <w:p w:rsidR="00341B47" w:rsidRDefault="004C2D49">
      <w:pPr>
        <w:pStyle w:val="ListParagraph"/>
        <w:numPr>
          <w:ilvl w:val="1"/>
          <w:numId w:val="7"/>
        </w:numPr>
        <w:tabs>
          <w:tab w:val="left" w:pos="618"/>
          <w:tab w:val="right" w:leader="dot" w:pos="10331"/>
        </w:tabs>
        <w:spacing w:before="411"/>
        <w:ind w:left="617"/>
      </w:pPr>
      <w:r>
        <w:rPr>
          <w:spacing w:val="-3"/>
        </w:rPr>
        <w:t>E</w:t>
      </w:r>
      <w:r>
        <w:rPr>
          <w:spacing w:val="-3"/>
          <w:sz w:val="18"/>
        </w:rPr>
        <w:t>NGAGEMENT</w:t>
      </w:r>
      <w:r>
        <w:rPr>
          <w:spacing w:val="-6"/>
          <w:sz w:val="18"/>
        </w:rPr>
        <w:t xml:space="preserve"> </w:t>
      </w:r>
      <w:r>
        <w:rPr>
          <w:spacing w:val="-3"/>
          <w:sz w:val="18"/>
        </w:rPr>
        <w:t>DATE</w:t>
      </w:r>
      <w:r>
        <w:rPr>
          <w:spacing w:val="-3"/>
          <w:sz w:val="18"/>
        </w:rPr>
        <w:tab/>
      </w:r>
      <w:r>
        <w:t>4</w:t>
      </w:r>
    </w:p>
    <w:p w:rsidR="00341B47" w:rsidRDefault="004C2D49">
      <w:pPr>
        <w:pStyle w:val="ListParagraph"/>
        <w:numPr>
          <w:ilvl w:val="0"/>
          <w:numId w:val="7"/>
        </w:numPr>
        <w:tabs>
          <w:tab w:val="left" w:pos="320"/>
          <w:tab w:val="right" w:leader="dot" w:pos="10330"/>
        </w:tabs>
        <w:spacing w:before="964"/>
        <w:ind w:left="319" w:hanging="213"/>
      </w:pPr>
      <w:r>
        <w:rPr>
          <w:spacing w:val="-3"/>
        </w:rPr>
        <w:t>ACCOUNTING STANDARDS</w:t>
      </w:r>
      <w:r>
        <w:rPr>
          <w:spacing w:val="-3"/>
        </w:rPr>
        <w:tab/>
      </w:r>
      <w:r>
        <w:t>4</w:t>
      </w:r>
    </w:p>
    <w:p w:rsidR="00341B47" w:rsidRDefault="004C2D49">
      <w:pPr>
        <w:pStyle w:val="ListParagraph"/>
        <w:numPr>
          <w:ilvl w:val="0"/>
          <w:numId w:val="7"/>
        </w:numPr>
        <w:tabs>
          <w:tab w:val="left" w:pos="320"/>
          <w:tab w:val="right" w:leader="dot" w:pos="10331"/>
        </w:tabs>
        <w:spacing w:before="389"/>
        <w:ind w:left="319" w:hanging="213"/>
      </w:pPr>
      <w:r>
        <w:t>AVAILABLE</w:t>
      </w:r>
      <w:r>
        <w:rPr>
          <w:spacing w:val="-5"/>
        </w:rPr>
        <w:t xml:space="preserve"> </w:t>
      </w:r>
      <w:r>
        <w:t>FACILITIES</w:t>
      </w:r>
      <w:r>
        <w:tab/>
        <w:t>5</w:t>
      </w:r>
    </w:p>
    <w:p w:rsidR="00341B47" w:rsidRDefault="004C2D49">
      <w:pPr>
        <w:pStyle w:val="ListParagraph"/>
        <w:numPr>
          <w:ilvl w:val="0"/>
          <w:numId w:val="7"/>
        </w:numPr>
        <w:tabs>
          <w:tab w:val="left" w:pos="320"/>
          <w:tab w:val="right" w:leader="dot" w:pos="10332"/>
        </w:tabs>
        <w:spacing w:before="388"/>
        <w:ind w:left="319" w:hanging="213"/>
      </w:pPr>
      <w:r>
        <w:t>AUDIT</w:t>
      </w:r>
      <w:r>
        <w:rPr>
          <w:spacing w:val="-3"/>
        </w:rPr>
        <w:t xml:space="preserve"> SCOPE</w:t>
      </w:r>
      <w:r>
        <w:rPr>
          <w:spacing w:val="-3"/>
        </w:rPr>
        <w:tab/>
      </w:r>
      <w:r>
        <w:t>5</w:t>
      </w:r>
    </w:p>
    <w:p w:rsidR="00341B47" w:rsidRDefault="004C2D49">
      <w:pPr>
        <w:pStyle w:val="ListParagraph"/>
        <w:numPr>
          <w:ilvl w:val="0"/>
          <w:numId w:val="6"/>
        </w:numPr>
        <w:tabs>
          <w:tab w:val="left" w:pos="512"/>
          <w:tab w:val="right" w:leader="dot" w:pos="10329"/>
        </w:tabs>
        <w:spacing w:before="389"/>
        <w:ind w:hanging="204"/>
      </w:pPr>
      <w:r>
        <w:t>1 S</w:t>
      </w:r>
      <w:r>
        <w:rPr>
          <w:sz w:val="18"/>
        </w:rPr>
        <w:t>COPE</w:t>
      </w:r>
      <w:r>
        <w:rPr>
          <w:spacing w:val="-16"/>
          <w:sz w:val="18"/>
        </w:rPr>
        <w:t xml:space="preserve"> </w:t>
      </w:r>
      <w:r>
        <w:rPr>
          <w:sz w:val="18"/>
        </w:rPr>
        <w:t>OF</w:t>
      </w:r>
      <w:r>
        <w:rPr>
          <w:spacing w:val="-4"/>
          <w:sz w:val="18"/>
        </w:rPr>
        <w:t xml:space="preserve"> </w:t>
      </w:r>
      <w:r>
        <w:rPr>
          <w:spacing w:val="-3"/>
        </w:rPr>
        <w:t>W</w:t>
      </w:r>
      <w:r>
        <w:rPr>
          <w:spacing w:val="-3"/>
          <w:sz w:val="18"/>
        </w:rPr>
        <w:t>ORK</w:t>
      </w:r>
      <w:r>
        <w:rPr>
          <w:spacing w:val="-3"/>
          <w:sz w:val="18"/>
        </w:rPr>
        <w:tab/>
      </w:r>
      <w:r>
        <w:t>5</w:t>
      </w:r>
    </w:p>
    <w:p w:rsidR="00341B47" w:rsidRDefault="004C2D49">
      <w:pPr>
        <w:pStyle w:val="ListParagraph"/>
        <w:numPr>
          <w:ilvl w:val="1"/>
          <w:numId w:val="6"/>
        </w:numPr>
        <w:tabs>
          <w:tab w:val="left" w:pos="621"/>
          <w:tab w:val="right" w:leader="dot" w:pos="10328"/>
        </w:tabs>
        <w:spacing w:before="268"/>
      </w:pPr>
      <w:r>
        <w:t>T</w:t>
      </w:r>
      <w:r>
        <w:rPr>
          <w:sz w:val="18"/>
        </w:rPr>
        <w:t>HE</w:t>
      </w:r>
      <w:r>
        <w:rPr>
          <w:spacing w:val="-4"/>
          <w:sz w:val="18"/>
        </w:rPr>
        <w:t xml:space="preserve"> </w:t>
      </w:r>
      <w:r>
        <w:t>A</w:t>
      </w:r>
      <w:r>
        <w:rPr>
          <w:sz w:val="18"/>
        </w:rPr>
        <w:t>UDIT</w:t>
      </w:r>
      <w:r>
        <w:rPr>
          <w:spacing w:val="-3"/>
          <w:sz w:val="18"/>
        </w:rPr>
        <w:t xml:space="preserve"> </w:t>
      </w:r>
      <w:r>
        <w:rPr>
          <w:spacing w:val="-2"/>
        </w:rPr>
        <w:t>R</w:t>
      </w:r>
      <w:r>
        <w:rPr>
          <w:spacing w:val="-2"/>
          <w:sz w:val="18"/>
        </w:rPr>
        <w:t>EPORT</w:t>
      </w:r>
      <w:r>
        <w:rPr>
          <w:spacing w:val="-2"/>
          <w:sz w:val="18"/>
        </w:rPr>
        <w:tab/>
      </w:r>
      <w:r>
        <w:t>6</w:t>
      </w:r>
    </w:p>
    <w:p w:rsidR="00341B47" w:rsidRDefault="004C2D49">
      <w:pPr>
        <w:pStyle w:val="ListParagraph"/>
        <w:numPr>
          <w:ilvl w:val="2"/>
          <w:numId w:val="6"/>
        </w:numPr>
        <w:tabs>
          <w:tab w:val="left" w:pos="1001"/>
          <w:tab w:val="right" w:leader="dot" w:pos="10327"/>
        </w:tabs>
        <w:spacing w:before="269"/>
        <w:ind w:hanging="494"/>
      </w:pPr>
      <w:r>
        <w:t>Contents of</w:t>
      </w:r>
      <w:r>
        <w:rPr>
          <w:spacing w:val="-1"/>
        </w:rPr>
        <w:t xml:space="preserve"> </w:t>
      </w:r>
      <w:r>
        <w:t>Audit Report.</w:t>
      </w:r>
      <w:r>
        <w:tab/>
        <w:t>6</w:t>
      </w:r>
    </w:p>
    <w:p w:rsidR="00341B47" w:rsidRDefault="004C2D49">
      <w:pPr>
        <w:pStyle w:val="ListParagraph"/>
        <w:numPr>
          <w:ilvl w:val="2"/>
          <w:numId w:val="6"/>
        </w:numPr>
        <w:tabs>
          <w:tab w:val="left" w:pos="1001"/>
          <w:tab w:val="right" w:leader="dot" w:pos="10326"/>
        </w:tabs>
        <w:spacing w:before="268"/>
        <w:ind w:hanging="494"/>
      </w:pPr>
      <w:r>
        <w:t>Submission Date of the</w:t>
      </w:r>
      <w:r>
        <w:rPr>
          <w:spacing w:val="-3"/>
        </w:rPr>
        <w:t xml:space="preserve"> </w:t>
      </w:r>
      <w:r>
        <w:t>Audit Report</w:t>
      </w:r>
      <w:r>
        <w:tab/>
        <w:t>6</w:t>
      </w:r>
    </w:p>
    <w:p w:rsidR="00341B47" w:rsidRDefault="004C2D49">
      <w:pPr>
        <w:pStyle w:val="ListParagraph"/>
        <w:numPr>
          <w:ilvl w:val="1"/>
          <w:numId w:val="6"/>
        </w:numPr>
        <w:tabs>
          <w:tab w:val="left" w:pos="621"/>
          <w:tab w:val="right" w:leader="dot" w:pos="10327"/>
        </w:tabs>
        <w:spacing w:before="269"/>
      </w:pPr>
      <w:r>
        <w:rPr>
          <w:spacing w:val="-3"/>
        </w:rPr>
        <w:t>M</w:t>
      </w:r>
      <w:r>
        <w:rPr>
          <w:spacing w:val="-3"/>
          <w:sz w:val="18"/>
        </w:rPr>
        <w:t xml:space="preserve">ANAGEMENT </w:t>
      </w:r>
      <w:r>
        <w:t>L</w:t>
      </w:r>
      <w:r>
        <w:rPr>
          <w:sz w:val="18"/>
        </w:rPr>
        <w:t>ETTER</w:t>
      </w:r>
      <w:r>
        <w:rPr>
          <w:sz w:val="18"/>
        </w:rPr>
        <w:tab/>
      </w:r>
      <w:r>
        <w:t>6</w:t>
      </w:r>
    </w:p>
    <w:p w:rsidR="00341B47" w:rsidRDefault="004C2D49">
      <w:pPr>
        <w:pStyle w:val="ListParagraph"/>
        <w:numPr>
          <w:ilvl w:val="0"/>
          <w:numId w:val="5"/>
        </w:numPr>
        <w:tabs>
          <w:tab w:val="left" w:pos="267"/>
          <w:tab w:val="right" w:leader="dot" w:pos="10333"/>
        </w:tabs>
        <w:spacing w:before="389"/>
      </w:pPr>
      <w:r>
        <w:rPr>
          <w:u w:val="single"/>
        </w:rPr>
        <w:t>WE</w:t>
      </w:r>
      <w:r>
        <w:rPr>
          <w:spacing w:val="-3"/>
          <w:u w:val="single"/>
        </w:rPr>
        <w:t xml:space="preserve"> </w:t>
      </w:r>
      <w:r>
        <w:rPr>
          <w:u w:val="single"/>
        </w:rPr>
        <w:t>OFFER</w:t>
      </w:r>
      <w:r>
        <w:tab/>
      </w:r>
      <w:r>
        <w:rPr>
          <w:u w:val="single"/>
        </w:rPr>
        <w:t>7</w:t>
      </w:r>
    </w:p>
    <w:p w:rsidR="00341B47" w:rsidRDefault="004C2D49">
      <w:pPr>
        <w:pStyle w:val="ListParagraph"/>
        <w:numPr>
          <w:ilvl w:val="0"/>
          <w:numId w:val="5"/>
        </w:numPr>
        <w:tabs>
          <w:tab w:val="left" w:pos="267"/>
          <w:tab w:val="right" w:leader="dot" w:pos="10331"/>
        </w:tabs>
        <w:spacing w:before="388"/>
        <w:ind w:hanging="160"/>
      </w:pPr>
      <w:r>
        <w:rPr>
          <w:spacing w:val="-3"/>
          <w:u w:val="single"/>
        </w:rPr>
        <w:t>PAYMENT SCHEDULE</w:t>
      </w:r>
      <w:r>
        <w:rPr>
          <w:spacing w:val="-3"/>
        </w:rPr>
        <w:tab/>
      </w:r>
      <w:r>
        <w:rPr>
          <w:u w:val="single"/>
        </w:rPr>
        <w:t>7</w:t>
      </w:r>
    </w:p>
    <w:p w:rsidR="00341B47" w:rsidRDefault="004C2D49">
      <w:pPr>
        <w:pStyle w:val="ListParagraph"/>
        <w:numPr>
          <w:ilvl w:val="0"/>
          <w:numId w:val="5"/>
        </w:numPr>
        <w:tabs>
          <w:tab w:val="left" w:pos="267"/>
          <w:tab w:val="right" w:leader="dot" w:pos="10332"/>
        </w:tabs>
        <w:spacing w:before="389"/>
        <w:ind w:hanging="160"/>
      </w:pPr>
      <w:r>
        <w:rPr>
          <w:u w:val="single"/>
        </w:rPr>
        <w:t>HOW</w:t>
      </w:r>
      <w:r>
        <w:rPr>
          <w:spacing w:val="-5"/>
          <w:u w:val="single"/>
        </w:rPr>
        <w:t xml:space="preserve"> </w:t>
      </w:r>
      <w:r>
        <w:rPr>
          <w:u w:val="single"/>
        </w:rPr>
        <w:t>TO</w:t>
      </w:r>
      <w:r>
        <w:rPr>
          <w:spacing w:val="-2"/>
          <w:u w:val="single"/>
        </w:rPr>
        <w:t xml:space="preserve"> </w:t>
      </w:r>
      <w:r>
        <w:rPr>
          <w:spacing w:val="-3"/>
          <w:u w:val="single"/>
        </w:rPr>
        <w:t>APPLY</w:t>
      </w:r>
      <w:r>
        <w:rPr>
          <w:spacing w:val="-3"/>
        </w:rPr>
        <w:tab/>
      </w:r>
      <w:r>
        <w:rPr>
          <w:u w:val="single"/>
        </w:rPr>
        <w:t>7</w:t>
      </w:r>
    </w:p>
    <w:p w:rsidR="00341B47" w:rsidRDefault="004C2D49">
      <w:pPr>
        <w:pStyle w:val="ListParagraph"/>
        <w:numPr>
          <w:ilvl w:val="0"/>
          <w:numId w:val="5"/>
        </w:numPr>
        <w:tabs>
          <w:tab w:val="left" w:pos="267"/>
          <w:tab w:val="right" w:leader="dot" w:pos="10331"/>
        </w:tabs>
        <w:spacing w:before="388"/>
        <w:ind w:hanging="160"/>
      </w:pPr>
      <w:r>
        <w:rPr>
          <w:u w:val="single"/>
        </w:rPr>
        <w:t>SELECTION</w:t>
      </w:r>
      <w:r>
        <w:rPr>
          <w:spacing w:val="-5"/>
          <w:u w:val="single"/>
        </w:rPr>
        <w:t xml:space="preserve"> </w:t>
      </w:r>
      <w:r>
        <w:rPr>
          <w:u w:val="single"/>
        </w:rPr>
        <w:t>CRITERIA</w:t>
      </w:r>
      <w:r>
        <w:tab/>
      </w:r>
      <w:r>
        <w:rPr>
          <w:u w:val="single"/>
        </w:rPr>
        <w:t>8</w:t>
      </w:r>
    </w:p>
    <w:p w:rsidR="00341B47" w:rsidRDefault="00341B47">
      <w:pPr>
        <w:sectPr w:rsidR="00341B47">
          <w:pgSz w:w="12240" w:h="15840"/>
          <w:pgMar w:top="1360" w:right="220" w:bottom="980" w:left="900" w:header="330" w:footer="707" w:gutter="0"/>
          <w:cols w:space="720"/>
        </w:sectPr>
      </w:pPr>
    </w:p>
    <w:p w:rsidR="00341B47" w:rsidRDefault="004C2D49" w:rsidP="00662CC6">
      <w:pPr>
        <w:pStyle w:val="BodyText"/>
        <w:tabs>
          <w:tab w:val="left" w:pos="2267"/>
        </w:tabs>
        <w:spacing w:before="63" w:line="276" w:lineRule="auto"/>
        <w:ind w:left="107" w:right="3494"/>
      </w:pPr>
      <w:r>
        <w:lastRenderedPageBreak/>
        <w:t>Assignment</w:t>
      </w:r>
      <w:r>
        <w:tab/>
        <w:t>: Statutory Audit for DRC Sudan operations for the year 20</w:t>
      </w:r>
      <w:r w:rsidR="00662CC6">
        <w:t>20</w:t>
      </w:r>
      <w:r>
        <w:t>Grade</w:t>
      </w:r>
      <w:r>
        <w:tab/>
        <w:t>: Audit</w:t>
      </w:r>
      <w:r>
        <w:rPr>
          <w:spacing w:val="-1"/>
        </w:rPr>
        <w:t xml:space="preserve"> </w:t>
      </w:r>
      <w:r>
        <w:t>Firm</w:t>
      </w:r>
    </w:p>
    <w:p w:rsidR="00341B47" w:rsidRDefault="004C2D49">
      <w:pPr>
        <w:pStyle w:val="BodyText"/>
        <w:tabs>
          <w:tab w:val="left" w:pos="2267"/>
        </w:tabs>
        <w:spacing w:line="228" w:lineRule="exact"/>
        <w:ind w:left="108"/>
      </w:pPr>
      <w:r>
        <w:t>Contact</w:t>
      </w:r>
      <w:r>
        <w:rPr>
          <w:spacing w:val="-11"/>
        </w:rPr>
        <w:t xml:space="preserve"> </w:t>
      </w:r>
      <w:r>
        <w:t>Person</w:t>
      </w:r>
      <w:r>
        <w:tab/>
        <w:t>: Finance</w:t>
      </w:r>
      <w:r>
        <w:rPr>
          <w:spacing w:val="-2"/>
        </w:rPr>
        <w:t xml:space="preserve"> </w:t>
      </w:r>
      <w:r>
        <w:t>Manager</w:t>
      </w:r>
    </w:p>
    <w:p w:rsidR="00341B47" w:rsidRDefault="004C2D49">
      <w:pPr>
        <w:pStyle w:val="BodyText"/>
        <w:tabs>
          <w:tab w:val="left" w:pos="2268"/>
        </w:tabs>
        <w:ind w:left="108"/>
      </w:pPr>
      <w:r>
        <w:t>Duty</w:t>
      </w:r>
      <w:r>
        <w:rPr>
          <w:spacing w:val="-9"/>
        </w:rPr>
        <w:t xml:space="preserve"> </w:t>
      </w:r>
      <w:r>
        <w:t>Station</w:t>
      </w:r>
      <w:r>
        <w:tab/>
        <w:t>: Khartoum &amp; central Darfur ‐</w:t>
      </w:r>
      <w:r>
        <w:rPr>
          <w:spacing w:val="-7"/>
        </w:rPr>
        <w:t xml:space="preserve"> </w:t>
      </w:r>
      <w:r>
        <w:t>Sudan</w:t>
      </w:r>
    </w:p>
    <w:p w:rsidR="00341B47" w:rsidRDefault="004C2D49" w:rsidP="00662CC6">
      <w:pPr>
        <w:pStyle w:val="BodyText"/>
        <w:tabs>
          <w:tab w:val="left" w:pos="2267"/>
        </w:tabs>
        <w:spacing w:before="1"/>
        <w:ind w:left="108"/>
      </w:pPr>
      <w:r>
        <w:t>Time</w:t>
      </w:r>
      <w:r>
        <w:rPr>
          <w:spacing w:val="-8"/>
        </w:rPr>
        <w:t xml:space="preserve"> </w:t>
      </w:r>
      <w:r>
        <w:t>frame</w:t>
      </w:r>
      <w:r>
        <w:tab/>
        <w:t xml:space="preserve">: </w:t>
      </w:r>
      <w:r w:rsidR="001C748D">
        <w:rPr>
          <w:highlight w:val="cyan"/>
        </w:rPr>
        <w:t>30</w:t>
      </w:r>
      <w:r>
        <w:t xml:space="preserve"> working days</w:t>
      </w:r>
      <w:r w:rsidR="001C748D">
        <w:t xml:space="preserve"> (</w:t>
      </w:r>
      <w:r w:rsidR="001C748D" w:rsidRPr="001C748D">
        <w:rPr>
          <w:highlight w:val="cyan"/>
        </w:rPr>
        <w:t>22</w:t>
      </w:r>
      <w:r w:rsidR="001C748D">
        <w:t xml:space="preserve"> of them field work &amp; the remaining is for submitting Audit Report)</w:t>
      </w:r>
    </w:p>
    <w:p w:rsidR="00341B47" w:rsidRDefault="00341B47">
      <w:pPr>
        <w:pStyle w:val="BodyText"/>
        <w:spacing w:before="11"/>
        <w:rPr>
          <w:sz w:val="21"/>
        </w:rPr>
      </w:pPr>
    </w:p>
    <w:p w:rsidR="00341B47" w:rsidRPr="00E43A83" w:rsidRDefault="004C2D49">
      <w:pPr>
        <w:pStyle w:val="ListParagraph"/>
        <w:numPr>
          <w:ilvl w:val="0"/>
          <w:numId w:val="4"/>
        </w:numPr>
        <w:tabs>
          <w:tab w:val="left" w:pos="320"/>
        </w:tabs>
        <w:rPr>
          <w:b/>
          <w:bCs/>
        </w:rPr>
      </w:pPr>
      <w:r w:rsidRPr="00E43A83">
        <w:rPr>
          <w:b/>
          <w:bCs/>
        </w:rPr>
        <w:t>BACK</w:t>
      </w:r>
      <w:r w:rsidRPr="00E43A83">
        <w:rPr>
          <w:b/>
          <w:bCs/>
          <w:spacing w:val="-4"/>
        </w:rPr>
        <w:t xml:space="preserve"> </w:t>
      </w:r>
      <w:r w:rsidRPr="00E43A83">
        <w:rPr>
          <w:b/>
          <w:bCs/>
          <w:spacing w:val="-3"/>
        </w:rPr>
        <w:t>GROUND</w:t>
      </w:r>
    </w:p>
    <w:p w:rsidR="00341B47" w:rsidRPr="00E43A83" w:rsidRDefault="00341B47">
      <w:pPr>
        <w:pStyle w:val="BodyText"/>
        <w:spacing w:before="8"/>
        <w:rPr>
          <w:b/>
          <w:bCs/>
          <w:sz w:val="19"/>
        </w:rPr>
      </w:pPr>
    </w:p>
    <w:p w:rsidR="00341B47" w:rsidRPr="00E43A83" w:rsidRDefault="004C2D49">
      <w:pPr>
        <w:pStyle w:val="ListParagraph"/>
        <w:numPr>
          <w:ilvl w:val="1"/>
          <w:numId w:val="4"/>
        </w:numPr>
        <w:tabs>
          <w:tab w:val="left" w:pos="430"/>
        </w:tabs>
        <w:rPr>
          <w:b/>
          <w:bCs/>
        </w:rPr>
      </w:pPr>
      <w:r w:rsidRPr="00E43A83">
        <w:rPr>
          <w:b/>
          <w:bCs/>
          <w:spacing w:val="-3"/>
        </w:rPr>
        <w:t>About DRC</w:t>
      </w:r>
    </w:p>
    <w:p w:rsidR="00341B47" w:rsidRDefault="004C2D49">
      <w:pPr>
        <w:pStyle w:val="BodyText"/>
        <w:spacing w:before="195" w:line="360" w:lineRule="auto"/>
        <w:ind w:left="107" w:right="780"/>
        <w:jc w:val="both"/>
      </w:pPr>
      <w:r>
        <w:t>The Danish Refugee Council (DRC) has been providing relief and development services in Sudan since 2014. Using a protection</w:t>
      </w:r>
      <w:r>
        <w:rPr>
          <w:spacing w:val="-11"/>
        </w:rPr>
        <w:t xml:space="preserve"> </w:t>
      </w:r>
      <w:r>
        <w:t>of</w:t>
      </w:r>
      <w:r>
        <w:rPr>
          <w:spacing w:val="-12"/>
        </w:rPr>
        <w:t xml:space="preserve"> </w:t>
      </w:r>
      <w:r>
        <w:t>human</w:t>
      </w:r>
      <w:r>
        <w:rPr>
          <w:spacing w:val="-11"/>
        </w:rPr>
        <w:t xml:space="preserve"> </w:t>
      </w:r>
      <w:r>
        <w:t>rights</w:t>
      </w:r>
      <w:r>
        <w:rPr>
          <w:spacing w:val="-11"/>
        </w:rPr>
        <w:t xml:space="preserve"> </w:t>
      </w:r>
      <w:r>
        <w:t>framework,</w:t>
      </w:r>
      <w:r>
        <w:rPr>
          <w:spacing w:val="-12"/>
        </w:rPr>
        <w:t xml:space="preserve"> </w:t>
      </w:r>
      <w:r>
        <w:t>DRC</w:t>
      </w:r>
      <w:r>
        <w:rPr>
          <w:spacing w:val="-12"/>
        </w:rPr>
        <w:t xml:space="preserve"> </w:t>
      </w:r>
      <w:r>
        <w:t>has</w:t>
      </w:r>
      <w:r>
        <w:rPr>
          <w:spacing w:val="-12"/>
        </w:rPr>
        <w:t xml:space="preserve"> </w:t>
      </w:r>
      <w:r>
        <w:t>mainly</w:t>
      </w:r>
      <w:r>
        <w:rPr>
          <w:spacing w:val="-11"/>
        </w:rPr>
        <w:t xml:space="preserve"> </w:t>
      </w:r>
      <w:r>
        <w:t>focused</w:t>
      </w:r>
      <w:r>
        <w:rPr>
          <w:spacing w:val="-11"/>
        </w:rPr>
        <w:t xml:space="preserve"> </w:t>
      </w:r>
      <w:r>
        <w:t>on</w:t>
      </w:r>
      <w:r>
        <w:rPr>
          <w:spacing w:val="-11"/>
        </w:rPr>
        <w:t xml:space="preserve"> </w:t>
      </w:r>
      <w:r>
        <w:t>refugees</w:t>
      </w:r>
      <w:r>
        <w:rPr>
          <w:spacing w:val="-12"/>
        </w:rPr>
        <w:t xml:space="preserve"> </w:t>
      </w:r>
      <w:r>
        <w:t>who</w:t>
      </w:r>
      <w:r>
        <w:rPr>
          <w:spacing w:val="-11"/>
        </w:rPr>
        <w:t xml:space="preserve"> </w:t>
      </w:r>
      <w:r>
        <w:t>are</w:t>
      </w:r>
      <w:r>
        <w:rPr>
          <w:spacing w:val="-13"/>
        </w:rPr>
        <w:t xml:space="preserve"> </w:t>
      </w:r>
      <w:r>
        <w:t>displaced</w:t>
      </w:r>
      <w:r>
        <w:rPr>
          <w:spacing w:val="-11"/>
        </w:rPr>
        <w:t xml:space="preserve"> </w:t>
      </w:r>
      <w:r>
        <w:t>by</w:t>
      </w:r>
      <w:r>
        <w:rPr>
          <w:spacing w:val="-13"/>
        </w:rPr>
        <w:t xml:space="preserve"> </w:t>
      </w:r>
      <w:r>
        <w:t>conflict</w:t>
      </w:r>
      <w:r>
        <w:rPr>
          <w:spacing w:val="-11"/>
        </w:rPr>
        <w:t xml:space="preserve"> </w:t>
      </w:r>
      <w:r>
        <w:t>and</w:t>
      </w:r>
      <w:r>
        <w:rPr>
          <w:spacing w:val="-13"/>
        </w:rPr>
        <w:t xml:space="preserve"> </w:t>
      </w:r>
      <w:r>
        <w:t>natural disaster. DRC’s programs include Protection, Food security &amp; Livelihoods,</w:t>
      </w:r>
      <w:r>
        <w:rPr>
          <w:spacing w:val="-10"/>
        </w:rPr>
        <w:t xml:space="preserve"> </w:t>
      </w:r>
      <w:r>
        <w:t>Shelter/NFI.</w:t>
      </w:r>
    </w:p>
    <w:p w:rsidR="00341B47" w:rsidRDefault="00341B47">
      <w:pPr>
        <w:pStyle w:val="BodyText"/>
      </w:pPr>
    </w:p>
    <w:p w:rsidR="00341B47" w:rsidRDefault="004C2D49">
      <w:pPr>
        <w:pStyle w:val="BodyText"/>
        <w:spacing w:before="135" w:line="360" w:lineRule="auto"/>
        <w:ind w:left="107" w:right="784"/>
        <w:jc w:val="both"/>
      </w:pPr>
      <w:r>
        <w:t>As a requirement DRC performs annual audit to be in line with the statutory obligation as provided by law and by HAC</w:t>
      </w:r>
      <w:r>
        <w:rPr>
          <w:spacing w:val="-11"/>
        </w:rPr>
        <w:t xml:space="preserve"> </w:t>
      </w:r>
      <w:r>
        <w:t>as</w:t>
      </w:r>
      <w:r>
        <w:rPr>
          <w:spacing w:val="-10"/>
        </w:rPr>
        <w:t xml:space="preserve"> </w:t>
      </w:r>
      <w:r>
        <w:t>a</w:t>
      </w:r>
      <w:r>
        <w:rPr>
          <w:spacing w:val="-12"/>
        </w:rPr>
        <w:t xml:space="preserve"> </w:t>
      </w:r>
      <w:r>
        <w:t>necessary</w:t>
      </w:r>
      <w:r>
        <w:rPr>
          <w:spacing w:val="-12"/>
        </w:rPr>
        <w:t xml:space="preserve"> </w:t>
      </w:r>
      <w:r>
        <w:t>requirement</w:t>
      </w:r>
      <w:r>
        <w:rPr>
          <w:spacing w:val="-11"/>
        </w:rPr>
        <w:t xml:space="preserve"> </w:t>
      </w:r>
      <w:r>
        <w:t>for</w:t>
      </w:r>
      <w:r>
        <w:rPr>
          <w:spacing w:val="-12"/>
        </w:rPr>
        <w:t xml:space="preserve"> </w:t>
      </w:r>
      <w:r>
        <w:t>annual</w:t>
      </w:r>
      <w:r>
        <w:rPr>
          <w:spacing w:val="-11"/>
        </w:rPr>
        <w:t xml:space="preserve"> </w:t>
      </w:r>
      <w:r>
        <w:t>license</w:t>
      </w:r>
      <w:r>
        <w:rPr>
          <w:spacing w:val="-13"/>
        </w:rPr>
        <w:t xml:space="preserve"> </w:t>
      </w:r>
      <w:r>
        <w:t>renewal.</w:t>
      </w:r>
      <w:r>
        <w:rPr>
          <w:spacing w:val="-11"/>
        </w:rPr>
        <w:t xml:space="preserve"> </w:t>
      </w:r>
      <w:r>
        <w:t>In</w:t>
      </w:r>
      <w:r>
        <w:rPr>
          <w:spacing w:val="-10"/>
        </w:rPr>
        <w:t xml:space="preserve"> </w:t>
      </w:r>
      <w:r>
        <w:t>this</w:t>
      </w:r>
      <w:r>
        <w:rPr>
          <w:spacing w:val="-10"/>
        </w:rPr>
        <w:t xml:space="preserve"> </w:t>
      </w:r>
      <w:r>
        <w:t>regard,</w:t>
      </w:r>
      <w:r>
        <w:rPr>
          <w:spacing w:val="-10"/>
        </w:rPr>
        <w:t xml:space="preserve"> </w:t>
      </w:r>
      <w:r>
        <w:t>DRC</w:t>
      </w:r>
      <w:r>
        <w:rPr>
          <w:spacing w:val="-12"/>
        </w:rPr>
        <w:t xml:space="preserve"> </w:t>
      </w:r>
      <w:r>
        <w:t>Sudan</w:t>
      </w:r>
      <w:r>
        <w:rPr>
          <w:spacing w:val="-10"/>
        </w:rPr>
        <w:t xml:space="preserve"> </w:t>
      </w:r>
      <w:r>
        <w:t>needs</w:t>
      </w:r>
      <w:r>
        <w:rPr>
          <w:spacing w:val="-11"/>
        </w:rPr>
        <w:t xml:space="preserve"> </w:t>
      </w:r>
      <w:r>
        <w:t>to</w:t>
      </w:r>
      <w:r>
        <w:rPr>
          <w:spacing w:val="-13"/>
        </w:rPr>
        <w:t xml:space="preserve"> </w:t>
      </w:r>
      <w:r>
        <w:t>submit</w:t>
      </w:r>
      <w:r>
        <w:rPr>
          <w:spacing w:val="-10"/>
        </w:rPr>
        <w:t xml:space="preserve"> </w:t>
      </w:r>
      <w:r>
        <w:t>annual</w:t>
      </w:r>
      <w:r>
        <w:rPr>
          <w:spacing w:val="-11"/>
        </w:rPr>
        <w:t xml:space="preserve"> </w:t>
      </w:r>
      <w:r>
        <w:t>returns in the prescribed form as stipulated in the</w:t>
      </w:r>
      <w:r>
        <w:rPr>
          <w:spacing w:val="-5"/>
        </w:rPr>
        <w:t xml:space="preserve"> </w:t>
      </w:r>
      <w:r>
        <w:t>regulations.</w:t>
      </w:r>
    </w:p>
    <w:p w:rsidR="00341B47" w:rsidRDefault="00341B47">
      <w:pPr>
        <w:pStyle w:val="BodyText"/>
        <w:spacing w:before="7"/>
        <w:rPr>
          <w:sz w:val="19"/>
        </w:rPr>
      </w:pPr>
    </w:p>
    <w:p w:rsidR="00341B47" w:rsidRPr="00E43A83" w:rsidRDefault="004C2D49">
      <w:pPr>
        <w:pStyle w:val="ListParagraph"/>
        <w:numPr>
          <w:ilvl w:val="1"/>
          <w:numId w:val="4"/>
        </w:numPr>
        <w:tabs>
          <w:tab w:val="left" w:pos="431"/>
        </w:tabs>
        <w:spacing w:before="1"/>
        <w:ind w:left="430" w:hanging="324"/>
        <w:rPr>
          <w:b/>
          <w:bCs/>
        </w:rPr>
      </w:pPr>
      <w:r w:rsidRPr="00E43A83">
        <w:rPr>
          <w:b/>
          <w:bCs/>
          <w:spacing w:val="-3"/>
        </w:rPr>
        <w:t xml:space="preserve">Accounting </w:t>
      </w:r>
      <w:r w:rsidRPr="00E43A83">
        <w:rPr>
          <w:b/>
          <w:bCs/>
        </w:rPr>
        <w:t xml:space="preserve">and Financial </w:t>
      </w:r>
      <w:r w:rsidRPr="00E43A83">
        <w:rPr>
          <w:b/>
          <w:bCs/>
          <w:spacing w:val="-3"/>
        </w:rPr>
        <w:t>Management</w:t>
      </w:r>
      <w:r w:rsidRPr="00E43A83">
        <w:rPr>
          <w:b/>
          <w:bCs/>
          <w:spacing w:val="-12"/>
        </w:rPr>
        <w:t xml:space="preserve"> </w:t>
      </w:r>
      <w:r w:rsidRPr="00E43A83">
        <w:rPr>
          <w:b/>
          <w:bCs/>
          <w:spacing w:val="-3"/>
        </w:rPr>
        <w:t>Information</w:t>
      </w:r>
    </w:p>
    <w:p w:rsidR="00341B47" w:rsidRDefault="004C2D49">
      <w:pPr>
        <w:pStyle w:val="BodyText"/>
        <w:spacing w:before="193" w:line="360" w:lineRule="auto"/>
        <w:ind w:left="107" w:right="786"/>
        <w:jc w:val="both"/>
      </w:pPr>
      <w:r>
        <w:t>DRC processes are guided by Policies and Procedures contained in the DRC Operations Handbook. The Operations Handbook documents policies on the following:</w:t>
      </w:r>
    </w:p>
    <w:p w:rsidR="00341B47" w:rsidRDefault="00341B47">
      <w:pPr>
        <w:pStyle w:val="BodyText"/>
        <w:spacing w:before="1"/>
      </w:pPr>
    </w:p>
    <w:p w:rsidR="00341B47" w:rsidRDefault="004C2D49">
      <w:pPr>
        <w:pStyle w:val="BodyText"/>
        <w:ind w:left="107"/>
      </w:pPr>
      <w:r>
        <w:rPr>
          <w:rFonts w:ascii="Webdings" w:hAnsi="Webdings"/>
        </w:rPr>
        <w:t></w:t>
      </w:r>
      <w:r>
        <w:rPr>
          <w:rFonts w:ascii="Times New Roman" w:hAnsi="Times New Roman"/>
        </w:rPr>
        <w:t xml:space="preserve"> </w:t>
      </w:r>
      <w:r>
        <w:t>Procurement and Logistics</w:t>
      </w:r>
    </w:p>
    <w:p w:rsidR="00341B47" w:rsidRDefault="004C2D49">
      <w:pPr>
        <w:pStyle w:val="BodyText"/>
        <w:spacing w:before="134"/>
        <w:ind w:left="107"/>
      </w:pPr>
      <w:r>
        <w:rPr>
          <w:rFonts w:ascii="Webdings" w:hAnsi="Webdings"/>
        </w:rPr>
        <w:t></w:t>
      </w:r>
      <w:r>
        <w:rPr>
          <w:rFonts w:ascii="Times New Roman" w:hAnsi="Times New Roman"/>
        </w:rPr>
        <w:t xml:space="preserve"> </w:t>
      </w:r>
      <w:r>
        <w:t>Accountability</w:t>
      </w:r>
    </w:p>
    <w:p w:rsidR="00341B47" w:rsidRDefault="004C2D49">
      <w:pPr>
        <w:pStyle w:val="BodyText"/>
        <w:spacing w:before="134"/>
        <w:ind w:left="107"/>
      </w:pPr>
      <w:r>
        <w:rPr>
          <w:rFonts w:ascii="Webdings" w:hAnsi="Webdings"/>
        </w:rPr>
        <w:t></w:t>
      </w:r>
      <w:r>
        <w:rPr>
          <w:rFonts w:ascii="Times New Roman" w:hAnsi="Times New Roman"/>
        </w:rPr>
        <w:t xml:space="preserve"> </w:t>
      </w:r>
      <w:r>
        <w:t>Finance</w:t>
      </w:r>
    </w:p>
    <w:p w:rsidR="00341B47" w:rsidRDefault="004C2D49">
      <w:pPr>
        <w:pStyle w:val="BodyText"/>
        <w:spacing w:before="135"/>
        <w:ind w:left="107"/>
      </w:pPr>
      <w:r>
        <w:rPr>
          <w:rFonts w:ascii="Webdings" w:hAnsi="Webdings"/>
        </w:rPr>
        <w:t></w:t>
      </w:r>
      <w:r>
        <w:rPr>
          <w:rFonts w:ascii="Times New Roman" w:hAnsi="Times New Roman"/>
        </w:rPr>
        <w:t xml:space="preserve"> </w:t>
      </w:r>
      <w:r>
        <w:t>Human Resources and Administration</w:t>
      </w:r>
    </w:p>
    <w:p w:rsidR="00341B47" w:rsidRDefault="004C2D49">
      <w:pPr>
        <w:pStyle w:val="BodyText"/>
        <w:spacing w:before="133"/>
        <w:ind w:left="107"/>
      </w:pPr>
      <w:r>
        <w:rPr>
          <w:rFonts w:ascii="Webdings" w:hAnsi="Webdings"/>
        </w:rPr>
        <w:t></w:t>
      </w:r>
      <w:r>
        <w:rPr>
          <w:rFonts w:ascii="Times New Roman" w:hAnsi="Times New Roman"/>
        </w:rPr>
        <w:t xml:space="preserve"> </w:t>
      </w:r>
      <w:r>
        <w:t>Program Management</w:t>
      </w:r>
    </w:p>
    <w:p w:rsidR="00341B47" w:rsidRDefault="00341B47">
      <w:pPr>
        <w:pStyle w:val="BodyText"/>
      </w:pPr>
    </w:p>
    <w:p w:rsidR="00341B47" w:rsidRDefault="00341B47">
      <w:pPr>
        <w:pStyle w:val="BodyText"/>
        <w:spacing w:before="1"/>
      </w:pPr>
    </w:p>
    <w:p w:rsidR="00341B47" w:rsidRDefault="004C2D49">
      <w:pPr>
        <w:pStyle w:val="BodyText"/>
        <w:spacing w:line="360" w:lineRule="auto"/>
        <w:ind w:left="107" w:right="783"/>
        <w:jc w:val="both"/>
      </w:pPr>
      <w:r>
        <w:t>DRC uses DRC Dynamics Accounting system, which is a multi‐currency accounting software, with the Danish Krone (DKK) and local currency (SDG ‐ The Sudanese Pound) as the base currencies. Data is captured in the currency of expenditure and translated by the system into DKK or SDG for reporting. Each Donor Contract has a designated Project</w:t>
      </w:r>
      <w:r>
        <w:rPr>
          <w:spacing w:val="-5"/>
        </w:rPr>
        <w:t xml:space="preserve"> </w:t>
      </w:r>
      <w:r>
        <w:t>Code</w:t>
      </w:r>
      <w:r>
        <w:rPr>
          <w:spacing w:val="-4"/>
        </w:rPr>
        <w:t xml:space="preserve"> </w:t>
      </w:r>
      <w:r>
        <w:t>that</w:t>
      </w:r>
      <w:r>
        <w:rPr>
          <w:spacing w:val="-4"/>
        </w:rPr>
        <w:t xml:space="preserve"> </w:t>
      </w:r>
      <w:r>
        <w:t>distinctively</w:t>
      </w:r>
      <w:r>
        <w:rPr>
          <w:spacing w:val="-4"/>
        </w:rPr>
        <w:t xml:space="preserve"> </w:t>
      </w:r>
      <w:r>
        <w:t>identifies</w:t>
      </w:r>
      <w:r>
        <w:rPr>
          <w:spacing w:val="-5"/>
        </w:rPr>
        <w:t xml:space="preserve"> </w:t>
      </w:r>
      <w:r>
        <w:t>each</w:t>
      </w:r>
      <w:r>
        <w:rPr>
          <w:spacing w:val="-4"/>
        </w:rPr>
        <w:t xml:space="preserve"> </w:t>
      </w:r>
      <w:r>
        <w:t>contract.</w:t>
      </w:r>
      <w:r>
        <w:rPr>
          <w:spacing w:val="-5"/>
        </w:rPr>
        <w:t xml:space="preserve"> </w:t>
      </w:r>
      <w:r>
        <w:t>Donor</w:t>
      </w:r>
      <w:r>
        <w:rPr>
          <w:spacing w:val="-8"/>
        </w:rPr>
        <w:t xml:space="preserve"> </w:t>
      </w:r>
      <w:r>
        <w:t>Funds</w:t>
      </w:r>
      <w:r>
        <w:rPr>
          <w:spacing w:val="-5"/>
        </w:rPr>
        <w:t xml:space="preserve"> </w:t>
      </w:r>
      <w:r>
        <w:t>received</w:t>
      </w:r>
      <w:r>
        <w:rPr>
          <w:spacing w:val="-4"/>
        </w:rPr>
        <w:t xml:space="preserve"> </w:t>
      </w:r>
      <w:r>
        <w:t>are</w:t>
      </w:r>
      <w:r>
        <w:rPr>
          <w:spacing w:val="-5"/>
        </w:rPr>
        <w:t xml:space="preserve"> </w:t>
      </w:r>
      <w:r>
        <w:t>coded</w:t>
      </w:r>
      <w:r>
        <w:rPr>
          <w:spacing w:val="-5"/>
        </w:rPr>
        <w:t xml:space="preserve"> </w:t>
      </w:r>
      <w:r>
        <w:t>to</w:t>
      </w:r>
      <w:r>
        <w:rPr>
          <w:spacing w:val="-5"/>
        </w:rPr>
        <w:t xml:space="preserve"> </w:t>
      </w:r>
      <w:r>
        <w:t>the</w:t>
      </w:r>
      <w:r>
        <w:rPr>
          <w:spacing w:val="-4"/>
        </w:rPr>
        <w:t xml:space="preserve"> </w:t>
      </w:r>
      <w:r>
        <w:t>relevant</w:t>
      </w:r>
      <w:r>
        <w:rPr>
          <w:spacing w:val="-4"/>
        </w:rPr>
        <w:t xml:space="preserve"> </w:t>
      </w:r>
      <w:r>
        <w:t>Project</w:t>
      </w:r>
      <w:r>
        <w:rPr>
          <w:spacing w:val="-6"/>
        </w:rPr>
        <w:t xml:space="preserve"> </w:t>
      </w:r>
      <w:r>
        <w:t>code and</w:t>
      </w:r>
      <w:r>
        <w:rPr>
          <w:spacing w:val="-10"/>
        </w:rPr>
        <w:t xml:space="preserve"> </w:t>
      </w:r>
      <w:r>
        <w:t>expenses</w:t>
      </w:r>
      <w:r>
        <w:rPr>
          <w:spacing w:val="-10"/>
        </w:rPr>
        <w:t xml:space="preserve"> </w:t>
      </w:r>
      <w:r>
        <w:t>incurred</w:t>
      </w:r>
      <w:r>
        <w:rPr>
          <w:spacing w:val="-11"/>
        </w:rPr>
        <w:t xml:space="preserve"> </w:t>
      </w:r>
      <w:r>
        <w:t>are</w:t>
      </w:r>
      <w:r>
        <w:rPr>
          <w:spacing w:val="-10"/>
        </w:rPr>
        <w:t xml:space="preserve"> </w:t>
      </w:r>
      <w:r>
        <w:t>also</w:t>
      </w:r>
      <w:r>
        <w:rPr>
          <w:spacing w:val="-11"/>
        </w:rPr>
        <w:t xml:space="preserve"> </w:t>
      </w:r>
      <w:r>
        <w:t>charged</w:t>
      </w:r>
      <w:r>
        <w:rPr>
          <w:spacing w:val="-10"/>
        </w:rPr>
        <w:t xml:space="preserve"> </w:t>
      </w:r>
      <w:r>
        <w:t>to</w:t>
      </w:r>
      <w:r>
        <w:rPr>
          <w:spacing w:val="-11"/>
        </w:rPr>
        <w:t xml:space="preserve"> </w:t>
      </w:r>
      <w:r>
        <w:t>the</w:t>
      </w:r>
      <w:r>
        <w:rPr>
          <w:spacing w:val="-10"/>
        </w:rPr>
        <w:t xml:space="preserve"> </w:t>
      </w:r>
      <w:r>
        <w:t>relevant</w:t>
      </w:r>
      <w:r>
        <w:rPr>
          <w:spacing w:val="-10"/>
        </w:rPr>
        <w:t xml:space="preserve"> </w:t>
      </w:r>
      <w:r>
        <w:t>project</w:t>
      </w:r>
      <w:r>
        <w:rPr>
          <w:spacing w:val="-12"/>
        </w:rPr>
        <w:t xml:space="preserve"> </w:t>
      </w:r>
      <w:r>
        <w:t>code</w:t>
      </w:r>
      <w:r>
        <w:rPr>
          <w:spacing w:val="-10"/>
        </w:rPr>
        <w:t xml:space="preserve"> </w:t>
      </w:r>
      <w:r>
        <w:t>and</w:t>
      </w:r>
      <w:r>
        <w:rPr>
          <w:spacing w:val="-11"/>
        </w:rPr>
        <w:t xml:space="preserve"> </w:t>
      </w:r>
      <w:r>
        <w:t>donor</w:t>
      </w:r>
      <w:r>
        <w:rPr>
          <w:spacing w:val="-10"/>
        </w:rPr>
        <w:t xml:space="preserve"> </w:t>
      </w:r>
      <w:r>
        <w:t>reference</w:t>
      </w:r>
      <w:r>
        <w:rPr>
          <w:spacing w:val="-10"/>
        </w:rPr>
        <w:t xml:space="preserve"> </w:t>
      </w:r>
      <w:r>
        <w:t>budget</w:t>
      </w:r>
      <w:r>
        <w:rPr>
          <w:spacing w:val="-11"/>
        </w:rPr>
        <w:t xml:space="preserve"> </w:t>
      </w:r>
      <w:r>
        <w:t>line,</w:t>
      </w:r>
      <w:r>
        <w:rPr>
          <w:spacing w:val="-10"/>
        </w:rPr>
        <w:t xml:space="preserve"> </w:t>
      </w:r>
      <w:r>
        <w:t>hence</w:t>
      </w:r>
      <w:r>
        <w:rPr>
          <w:spacing w:val="-11"/>
        </w:rPr>
        <w:t xml:space="preserve"> </w:t>
      </w:r>
      <w:r>
        <w:t>allowing for expense tracking, monitoring and</w:t>
      </w:r>
      <w:r>
        <w:rPr>
          <w:spacing w:val="-4"/>
        </w:rPr>
        <w:t xml:space="preserve"> </w:t>
      </w:r>
      <w:r>
        <w:t>reporting.</w:t>
      </w:r>
    </w:p>
    <w:p w:rsidR="00341B47" w:rsidRDefault="004C2D49">
      <w:pPr>
        <w:pStyle w:val="BodyText"/>
        <w:spacing w:line="360" w:lineRule="auto"/>
        <w:ind w:left="107" w:right="784"/>
        <w:jc w:val="both"/>
      </w:pPr>
      <w:r>
        <w:t>The Sub Offices also have DRC Dynamics and at the end of each month, the transactions are consolidated together and posted to the database by use of journals</w:t>
      </w:r>
    </w:p>
    <w:p w:rsidR="00341B47" w:rsidRDefault="00341B47">
      <w:pPr>
        <w:spacing w:line="360" w:lineRule="auto"/>
        <w:jc w:val="both"/>
        <w:sectPr w:rsidR="00341B47">
          <w:pgSz w:w="12240" w:h="15840"/>
          <w:pgMar w:top="1360" w:right="220" w:bottom="980" w:left="900" w:header="330" w:footer="707" w:gutter="0"/>
          <w:cols w:space="720"/>
        </w:sectPr>
      </w:pPr>
    </w:p>
    <w:p w:rsidR="00341B47" w:rsidRPr="00E43A83" w:rsidRDefault="004C2D49">
      <w:pPr>
        <w:pStyle w:val="ListParagraph"/>
        <w:numPr>
          <w:ilvl w:val="1"/>
          <w:numId w:val="4"/>
        </w:numPr>
        <w:tabs>
          <w:tab w:val="left" w:pos="429"/>
        </w:tabs>
        <w:spacing w:before="63"/>
        <w:ind w:left="428"/>
        <w:jc w:val="both"/>
        <w:rPr>
          <w:b/>
          <w:bCs/>
        </w:rPr>
      </w:pPr>
      <w:r w:rsidRPr="00E43A83">
        <w:rPr>
          <w:b/>
          <w:bCs/>
        </w:rPr>
        <w:lastRenderedPageBreak/>
        <w:t>The Auditor, Independence and</w:t>
      </w:r>
      <w:r w:rsidRPr="00E43A83">
        <w:rPr>
          <w:b/>
          <w:bCs/>
          <w:spacing w:val="-13"/>
        </w:rPr>
        <w:t xml:space="preserve"> </w:t>
      </w:r>
      <w:r w:rsidRPr="00E43A83">
        <w:rPr>
          <w:b/>
          <w:bCs/>
          <w:spacing w:val="-3"/>
        </w:rPr>
        <w:t>Qualification</w:t>
      </w:r>
    </w:p>
    <w:p w:rsidR="00341B47" w:rsidRDefault="004C2D49" w:rsidP="00CA366D">
      <w:pPr>
        <w:pStyle w:val="BodyText"/>
        <w:spacing w:before="195" w:line="360" w:lineRule="auto"/>
        <w:ind w:left="107" w:right="784"/>
        <w:jc w:val="both"/>
      </w:pPr>
      <w:r>
        <w:t>DRC is requesting proposals from licensed certified public accountant firms to audit its financial statements for the financial year ending December 20</w:t>
      </w:r>
      <w:r w:rsidR="00CA366D">
        <w:t>2</w:t>
      </w:r>
      <w:r w:rsidR="008701F0">
        <w:t>2</w:t>
      </w:r>
      <w:r>
        <w:t>. The Auditors must be completely impartial and independent from all aspects of</w:t>
      </w:r>
      <w:r>
        <w:rPr>
          <w:spacing w:val="-6"/>
        </w:rPr>
        <w:t xml:space="preserve"> </w:t>
      </w:r>
      <w:r>
        <w:t>management</w:t>
      </w:r>
      <w:r>
        <w:rPr>
          <w:spacing w:val="-6"/>
        </w:rPr>
        <w:t xml:space="preserve"> </w:t>
      </w:r>
      <w:r>
        <w:t>or</w:t>
      </w:r>
      <w:r>
        <w:rPr>
          <w:spacing w:val="-6"/>
        </w:rPr>
        <w:t xml:space="preserve"> </w:t>
      </w:r>
      <w:r>
        <w:t>financial</w:t>
      </w:r>
      <w:r>
        <w:rPr>
          <w:spacing w:val="-5"/>
        </w:rPr>
        <w:t xml:space="preserve"> </w:t>
      </w:r>
      <w:r>
        <w:t>interests</w:t>
      </w:r>
      <w:r>
        <w:rPr>
          <w:spacing w:val="-5"/>
        </w:rPr>
        <w:t xml:space="preserve"> </w:t>
      </w:r>
      <w:r>
        <w:t>in</w:t>
      </w:r>
      <w:r>
        <w:rPr>
          <w:spacing w:val="-5"/>
        </w:rPr>
        <w:t xml:space="preserve"> </w:t>
      </w:r>
      <w:r>
        <w:t>the</w:t>
      </w:r>
      <w:r>
        <w:rPr>
          <w:spacing w:val="-6"/>
        </w:rPr>
        <w:t xml:space="preserve"> </w:t>
      </w:r>
      <w:r>
        <w:t>entity</w:t>
      </w:r>
      <w:r>
        <w:rPr>
          <w:spacing w:val="-5"/>
        </w:rPr>
        <w:t xml:space="preserve"> </w:t>
      </w:r>
      <w:r>
        <w:t>being</w:t>
      </w:r>
      <w:r>
        <w:rPr>
          <w:spacing w:val="-5"/>
        </w:rPr>
        <w:t xml:space="preserve"> </w:t>
      </w:r>
      <w:r>
        <w:t>audited.</w:t>
      </w:r>
      <w:r>
        <w:rPr>
          <w:spacing w:val="-5"/>
        </w:rPr>
        <w:t xml:space="preserve"> </w:t>
      </w:r>
      <w:r>
        <w:t>The</w:t>
      </w:r>
      <w:r>
        <w:rPr>
          <w:spacing w:val="-6"/>
        </w:rPr>
        <w:t xml:space="preserve"> </w:t>
      </w:r>
      <w:r>
        <w:t>Auditors</w:t>
      </w:r>
      <w:r>
        <w:rPr>
          <w:spacing w:val="-6"/>
        </w:rPr>
        <w:t xml:space="preserve"> </w:t>
      </w:r>
      <w:r>
        <w:t>should</w:t>
      </w:r>
      <w:r>
        <w:rPr>
          <w:spacing w:val="-6"/>
        </w:rPr>
        <w:t xml:space="preserve"> </w:t>
      </w:r>
      <w:r>
        <w:t>not,</w:t>
      </w:r>
      <w:r>
        <w:rPr>
          <w:spacing w:val="-6"/>
        </w:rPr>
        <w:t xml:space="preserve"> </w:t>
      </w:r>
      <w:r>
        <w:t>during</w:t>
      </w:r>
      <w:r>
        <w:rPr>
          <w:spacing w:val="-5"/>
        </w:rPr>
        <w:t xml:space="preserve"> </w:t>
      </w:r>
      <w:r>
        <w:t>the</w:t>
      </w:r>
      <w:r>
        <w:rPr>
          <w:spacing w:val="-5"/>
        </w:rPr>
        <w:t xml:space="preserve"> </w:t>
      </w:r>
      <w:r>
        <w:t>period</w:t>
      </w:r>
      <w:r>
        <w:rPr>
          <w:spacing w:val="-4"/>
        </w:rPr>
        <w:t xml:space="preserve"> </w:t>
      </w:r>
      <w:r>
        <w:t>covered by the audit nor during the undertaking of the audit, be employed by, serve as Director for, or have any financial or close</w:t>
      </w:r>
      <w:r>
        <w:rPr>
          <w:spacing w:val="-4"/>
        </w:rPr>
        <w:t xml:space="preserve"> </w:t>
      </w:r>
      <w:r>
        <w:t>business</w:t>
      </w:r>
      <w:r>
        <w:rPr>
          <w:spacing w:val="-4"/>
        </w:rPr>
        <w:t xml:space="preserve"> </w:t>
      </w:r>
      <w:r>
        <w:t>relationships</w:t>
      </w:r>
      <w:r>
        <w:rPr>
          <w:spacing w:val="-3"/>
        </w:rPr>
        <w:t xml:space="preserve"> </w:t>
      </w:r>
      <w:r>
        <w:t>with</w:t>
      </w:r>
      <w:r>
        <w:rPr>
          <w:spacing w:val="-3"/>
        </w:rPr>
        <w:t xml:space="preserve"> </w:t>
      </w:r>
      <w:r>
        <w:t>any</w:t>
      </w:r>
      <w:r>
        <w:rPr>
          <w:spacing w:val="-1"/>
        </w:rPr>
        <w:t xml:space="preserve"> </w:t>
      </w:r>
      <w:r>
        <w:t>senior</w:t>
      </w:r>
      <w:r>
        <w:rPr>
          <w:spacing w:val="-4"/>
        </w:rPr>
        <w:t xml:space="preserve"> </w:t>
      </w:r>
      <w:r>
        <w:t>member</w:t>
      </w:r>
      <w:r>
        <w:rPr>
          <w:spacing w:val="-2"/>
        </w:rPr>
        <w:t xml:space="preserve"> </w:t>
      </w:r>
      <w:r>
        <w:t>in</w:t>
      </w:r>
      <w:r>
        <w:rPr>
          <w:spacing w:val="-4"/>
        </w:rPr>
        <w:t xml:space="preserve"> </w:t>
      </w:r>
      <w:r>
        <w:t>the</w:t>
      </w:r>
      <w:r>
        <w:rPr>
          <w:spacing w:val="-2"/>
        </w:rPr>
        <w:t xml:space="preserve"> </w:t>
      </w:r>
      <w:r>
        <w:t>management</w:t>
      </w:r>
      <w:r>
        <w:rPr>
          <w:spacing w:val="-4"/>
        </w:rPr>
        <w:t xml:space="preserve"> </w:t>
      </w:r>
      <w:r>
        <w:t>of</w:t>
      </w:r>
      <w:r>
        <w:rPr>
          <w:spacing w:val="-3"/>
        </w:rPr>
        <w:t xml:space="preserve"> </w:t>
      </w:r>
      <w:r>
        <w:t>Danish</w:t>
      </w:r>
      <w:r>
        <w:rPr>
          <w:spacing w:val="-4"/>
        </w:rPr>
        <w:t xml:space="preserve"> </w:t>
      </w:r>
      <w:r>
        <w:t>refugee</w:t>
      </w:r>
      <w:r>
        <w:rPr>
          <w:spacing w:val="-3"/>
        </w:rPr>
        <w:t xml:space="preserve"> </w:t>
      </w:r>
      <w:r>
        <w:t>council</w:t>
      </w:r>
      <w:r>
        <w:rPr>
          <w:spacing w:val="-4"/>
        </w:rPr>
        <w:t xml:space="preserve"> </w:t>
      </w:r>
      <w:r>
        <w:t>Sudan</w:t>
      </w:r>
      <w:r>
        <w:rPr>
          <w:spacing w:val="-2"/>
        </w:rPr>
        <w:t xml:space="preserve"> </w:t>
      </w:r>
      <w:r>
        <w:t>program.</w:t>
      </w:r>
    </w:p>
    <w:p w:rsidR="00341B47" w:rsidRDefault="00341B47">
      <w:pPr>
        <w:pStyle w:val="BodyText"/>
      </w:pPr>
    </w:p>
    <w:p w:rsidR="00341B47" w:rsidRDefault="004C2D49">
      <w:pPr>
        <w:pStyle w:val="ListParagraph"/>
        <w:numPr>
          <w:ilvl w:val="2"/>
          <w:numId w:val="4"/>
        </w:numPr>
        <w:tabs>
          <w:tab w:val="left" w:pos="828"/>
        </w:tabs>
        <w:spacing w:before="134"/>
        <w:ind w:hanging="361"/>
        <w:jc w:val="both"/>
      </w:pPr>
      <w:r>
        <w:t>The Auditors should disclose any relationship that might possibly compromise their</w:t>
      </w:r>
      <w:r>
        <w:rPr>
          <w:spacing w:val="-13"/>
        </w:rPr>
        <w:t xml:space="preserve"> </w:t>
      </w:r>
      <w:r>
        <w:t>independence.</w:t>
      </w:r>
    </w:p>
    <w:p w:rsidR="00341B47" w:rsidRDefault="004C2D49">
      <w:pPr>
        <w:pStyle w:val="ListParagraph"/>
        <w:numPr>
          <w:ilvl w:val="2"/>
          <w:numId w:val="4"/>
        </w:numPr>
        <w:tabs>
          <w:tab w:val="left" w:pos="828"/>
        </w:tabs>
        <w:spacing w:before="134" w:line="357" w:lineRule="auto"/>
        <w:ind w:right="783"/>
        <w:jc w:val="both"/>
      </w:pPr>
      <w:r>
        <w:t>The</w:t>
      </w:r>
      <w:r>
        <w:rPr>
          <w:spacing w:val="-12"/>
        </w:rPr>
        <w:t xml:space="preserve"> </w:t>
      </w:r>
      <w:r>
        <w:t>Auditors</w:t>
      </w:r>
      <w:r>
        <w:rPr>
          <w:spacing w:val="-11"/>
        </w:rPr>
        <w:t xml:space="preserve"> </w:t>
      </w:r>
      <w:r>
        <w:t>should</w:t>
      </w:r>
      <w:r>
        <w:rPr>
          <w:spacing w:val="-11"/>
        </w:rPr>
        <w:t xml:space="preserve"> </w:t>
      </w:r>
      <w:r>
        <w:t>have</w:t>
      </w:r>
      <w:r>
        <w:rPr>
          <w:spacing w:val="-13"/>
        </w:rPr>
        <w:t xml:space="preserve"> </w:t>
      </w:r>
      <w:r>
        <w:t>demonstrable</w:t>
      </w:r>
      <w:r>
        <w:rPr>
          <w:spacing w:val="-10"/>
        </w:rPr>
        <w:t xml:space="preserve"> </w:t>
      </w:r>
      <w:r>
        <w:t>experience</w:t>
      </w:r>
      <w:r>
        <w:rPr>
          <w:spacing w:val="-11"/>
        </w:rPr>
        <w:t xml:space="preserve"> </w:t>
      </w:r>
      <w:r>
        <w:t>in</w:t>
      </w:r>
      <w:r>
        <w:rPr>
          <w:spacing w:val="-11"/>
        </w:rPr>
        <w:t xml:space="preserve"> </w:t>
      </w:r>
      <w:r>
        <w:t>applying</w:t>
      </w:r>
      <w:r>
        <w:rPr>
          <w:spacing w:val="-11"/>
        </w:rPr>
        <w:t xml:space="preserve"> </w:t>
      </w:r>
      <w:r>
        <w:t>generally</w:t>
      </w:r>
      <w:r>
        <w:rPr>
          <w:spacing w:val="-11"/>
        </w:rPr>
        <w:t xml:space="preserve"> </w:t>
      </w:r>
      <w:r>
        <w:t>accepted</w:t>
      </w:r>
      <w:r>
        <w:rPr>
          <w:spacing w:val="-11"/>
        </w:rPr>
        <w:t xml:space="preserve"> </w:t>
      </w:r>
      <w:r>
        <w:t>audit</w:t>
      </w:r>
      <w:r>
        <w:rPr>
          <w:spacing w:val="-11"/>
        </w:rPr>
        <w:t xml:space="preserve"> </w:t>
      </w:r>
      <w:r>
        <w:t>standards;</w:t>
      </w:r>
      <w:r>
        <w:rPr>
          <w:spacing w:val="-12"/>
        </w:rPr>
        <w:t xml:space="preserve"> </w:t>
      </w:r>
      <w:r>
        <w:t>the</w:t>
      </w:r>
      <w:r>
        <w:rPr>
          <w:spacing w:val="-11"/>
        </w:rPr>
        <w:t xml:space="preserve"> </w:t>
      </w:r>
      <w:r>
        <w:t>Audit Firm must employ adequate staff with appropriate professional qualifications and suitable experience in auditing the accounts of Non‐Governmental</w:t>
      </w:r>
      <w:r>
        <w:rPr>
          <w:spacing w:val="-4"/>
        </w:rPr>
        <w:t xml:space="preserve"> </w:t>
      </w:r>
      <w:r>
        <w:t>organizations.</w:t>
      </w:r>
    </w:p>
    <w:p w:rsidR="00341B47" w:rsidRDefault="004C2D49">
      <w:pPr>
        <w:pStyle w:val="ListParagraph"/>
        <w:numPr>
          <w:ilvl w:val="2"/>
          <w:numId w:val="4"/>
        </w:numPr>
        <w:tabs>
          <w:tab w:val="left" w:pos="828"/>
        </w:tabs>
        <w:spacing w:before="8" w:line="357" w:lineRule="auto"/>
        <w:ind w:right="785"/>
        <w:jc w:val="both"/>
      </w:pPr>
      <w:r>
        <w:t>A firm profile and the Curriculum vitae (CVs) of the firm’s partners should be provided to DRC Sudan by the principal of the Audit firm who would be responsible for signing the opinion, together with CVs of Manager, Supervisors and Key personnel proposed as part of the Audit team. In particular, the firm</w:t>
      </w:r>
      <w:r>
        <w:rPr>
          <w:spacing w:val="-21"/>
        </w:rPr>
        <w:t xml:space="preserve"> </w:t>
      </w:r>
      <w:r>
        <w:t>should:</w:t>
      </w:r>
    </w:p>
    <w:p w:rsidR="00341B47" w:rsidRDefault="004C2D49">
      <w:pPr>
        <w:pStyle w:val="ListParagraph"/>
        <w:numPr>
          <w:ilvl w:val="2"/>
          <w:numId w:val="4"/>
        </w:numPr>
        <w:tabs>
          <w:tab w:val="left" w:pos="828"/>
        </w:tabs>
        <w:spacing w:before="7"/>
        <w:ind w:hanging="361"/>
        <w:jc w:val="both"/>
      </w:pPr>
      <w:r>
        <w:t>Be able to demonstrate that the audit team has vast experience in the</w:t>
      </w:r>
      <w:r>
        <w:rPr>
          <w:spacing w:val="-11"/>
        </w:rPr>
        <w:t xml:space="preserve"> </w:t>
      </w:r>
      <w:r>
        <w:t>sector.</w:t>
      </w:r>
    </w:p>
    <w:p w:rsidR="00341B47" w:rsidRDefault="004C2D49">
      <w:pPr>
        <w:pStyle w:val="ListParagraph"/>
        <w:numPr>
          <w:ilvl w:val="2"/>
          <w:numId w:val="4"/>
        </w:numPr>
        <w:tabs>
          <w:tab w:val="left" w:pos="827"/>
          <w:tab w:val="left" w:pos="828"/>
        </w:tabs>
        <w:spacing w:before="134" w:line="355" w:lineRule="auto"/>
        <w:ind w:right="785"/>
      </w:pPr>
      <w:r>
        <w:t>Be able to demonstrate ability to engage with different stakeholders in the sector, including the Sudan Revenue Authority and other government</w:t>
      </w:r>
      <w:r>
        <w:rPr>
          <w:spacing w:val="-3"/>
        </w:rPr>
        <w:t xml:space="preserve"> </w:t>
      </w:r>
      <w:r>
        <w:t>departments.</w:t>
      </w:r>
    </w:p>
    <w:p w:rsidR="00341B47" w:rsidRDefault="004C2D49">
      <w:pPr>
        <w:pStyle w:val="ListParagraph"/>
        <w:numPr>
          <w:ilvl w:val="2"/>
          <w:numId w:val="4"/>
        </w:numPr>
        <w:tabs>
          <w:tab w:val="left" w:pos="827"/>
          <w:tab w:val="left" w:pos="828"/>
        </w:tabs>
        <w:spacing w:before="11" w:line="355" w:lineRule="auto"/>
        <w:ind w:right="784"/>
      </w:pPr>
      <w:r>
        <w:t>Meet with the organization’s representatives to agree on the scope of the audit and address queries arising from the</w:t>
      </w:r>
      <w:r>
        <w:rPr>
          <w:spacing w:val="-2"/>
        </w:rPr>
        <w:t xml:space="preserve"> </w:t>
      </w:r>
      <w:r>
        <w:t>audit.</w:t>
      </w:r>
    </w:p>
    <w:p w:rsidR="00341B47" w:rsidRDefault="004C2D49">
      <w:pPr>
        <w:pStyle w:val="ListParagraph"/>
        <w:numPr>
          <w:ilvl w:val="2"/>
          <w:numId w:val="4"/>
        </w:numPr>
        <w:tabs>
          <w:tab w:val="left" w:pos="827"/>
          <w:tab w:val="left" w:pos="828"/>
        </w:tabs>
        <w:spacing w:before="11" w:line="355" w:lineRule="auto"/>
        <w:ind w:right="783"/>
      </w:pPr>
      <w:r>
        <w:t>Be</w:t>
      </w:r>
      <w:r>
        <w:rPr>
          <w:spacing w:val="-8"/>
        </w:rPr>
        <w:t xml:space="preserve"> </w:t>
      </w:r>
      <w:r>
        <w:t>competent</w:t>
      </w:r>
      <w:r>
        <w:rPr>
          <w:spacing w:val="-8"/>
        </w:rPr>
        <w:t xml:space="preserve"> </w:t>
      </w:r>
      <w:r>
        <w:t>to</w:t>
      </w:r>
      <w:r>
        <w:rPr>
          <w:spacing w:val="-7"/>
        </w:rPr>
        <w:t xml:space="preserve"> </w:t>
      </w:r>
      <w:r>
        <w:t>provide</w:t>
      </w:r>
      <w:r>
        <w:rPr>
          <w:spacing w:val="-7"/>
        </w:rPr>
        <w:t xml:space="preserve"> </w:t>
      </w:r>
      <w:r>
        <w:t>Value‐added</w:t>
      </w:r>
      <w:r>
        <w:rPr>
          <w:spacing w:val="-7"/>
        </w:rPr>
        <w:t xml:space="preserve"> </w:t>
      </w:r>
      <w:r>
        <w:t>services</w:t>
      </w:r>
      <w:r>
        <w:rPr>
          <w:spacing w:val="-5"/>
        </w:rPr>
        <w:t xml:space="preserve"> </w:t>
      </w:r>
      <w:r>
        <w:t>on</w:t>
      </w:r>
      <w:r>
        <w:rPr>
          <w:spacing w:val="-7"/>
        </w:rPr>
        <w:t xml:space="preserve"> </w:t>
      </w:r>
      <w:r>
        <w:t>matters</w:t>
      </w:r>
      <w:r>
        <w:rPr>
          <w:spacing w:val="-6"/>
        </w:rPr>
        <w:t xml:space="preserve"> </w:t>
      </w:r>
      <w:r>
        <w:t>related</w:t>
      </w:r>
      <w:r>
        <w:rPr>
          <w:spacing w:val="-10"/>
        </w:rPr>
        <w:t xml:space="preserve"> </w:t>
      </w:r>
      <w:r>
        <w:t>to</w:t>
      </w:r>
      <w:r>
        <w:rPr>
          <w:spacing w:val="-8"/>
        </w:rPr>
        <w:t xml:space="preserve"> </w:t>
      </w:r>
      <w:r>
        <w:t>taxation,</w:t>
      </w:r>
      <w:r>
        <w:rPr>
          <w:spacing w:val="-8"/>
        </w:rPr>
        <w:t xml:space="preserve"> </w:t>
      </w:r>
      <w:r>
        <w:t>Insight</w:t>
      </w:r>
      <w:r>
        <w:rPr>
          <w:spacing w:val="-7"/>
        </w:rPr>
        <w:t xml:space="preserve"> </w:t>
      </w:r>
      <w:r>
        <w:t>on</w:t>
      </w:r>
      <w:r>
        <w:rPr>
          <w:spacing w:val="-8"/>
        </w:rPr>
        <w:t xml:space="preserve"> </w:t>
      </w:r>
      <w:r>
        <w:t>changing</w:t>
      </w:r>
      <w:r>
        <w:rPr>
          <w:spacing w:val="-6"/>
        </w:rPr>
        <w:t xml:space="preserve"> </w:t>
      </w:r>
      <w:r>
        <w:t>operating environment and audit</w:t>
      </w:r>
      <w:r>
        <w:rPr>
          <w:spacing w:val="-2"/>
        </w:rPr>
        <w:t xml:space="preserve"> </w:t>
      </w:r>
      <w:r>
        <w:t>standards.</w:t>
      </w:r>
    </w:p>
    <w:p w:rsidR="00341B47" w:rsidRDefault="004C2D49">
      <w:pPr>
        <w:pStyle w:val="ListParagraph"/>
        <w:numPr>
          <w:ilvl w:val="2"/>
          <w:numId w:val="4"/>
        </w:numPr>
        <w:tabs>
          <w:tab w:val="left" w:pos="827"/>
          <w:tab w:val="left" w:pos="828"/>
        </w:tabs>
        <w:spacing w:before="10"/>
        <w:ind w:hanging="361"/>
      </w:pPr>
      <w:r>
        <w:t>Submit for reference a list of similar credible INGOs they are engaged</w:t>
      </w:r>
      <w:r>
        <w:rPr>
          <w:spacing w:val="-9"/>
        </w:rPr>
        <w:t xml:space="preserve"> </w:t>
      </w:r>
      <w:r>
        <w:t>with.</w:t>
      </w:r>
    </w:p>
    <w:p w:rsidR="00341B47" w:rsidRDefault="004C2D49">
      <w:pPr>
        <w:pStyle w:val="ListParagraph"/>
        <w:numPr>
          <w:ilvl w:val="2"/>
          <w:numId w:val="4"/>
        </w:numPr>
        <w:tabs>
          <w:tab w:val="left" w:pos="827"/>
          <w:tab w:val="left" w:pos="828"/>
        </w:tabs>
        <w:spacing w:before="133"/>
        <w:ind w:hanging="361"/>
      </w:pPr>
      <w:r>
        <w:t>Short listed auditor must submit to senior management and the Board if available their</w:t>
      </w:r>
      <w:r>
        <w:rPr>
          <w:spacing w:val="-15"/>
        </w:rPr>
        <w:t xml:space="preserve"> </w:t>
      </w:r>
      <w:r>
        <w:t>bid.</w:t>
      </w:r>
    </w:p>
    <w:p w:rsidR="00341B47" w:rsidRDefault="00341B47">
      <w:pPr>
        <w:pStyle w:val="BodyText"/>
        <w:spacing w:before="9"/>
        <w:rPr>
          <w:sz w:val="30"/>
        </w:rPr>
      </w:pPr>
    </w:p>
    <w:p w:rsidR="00341B47" w:rsidRPr="00E43A83" w:rsidRDefault="004C2D49">
      <w:pPr>
        <w:pStyle w:val="ListParagraph"/>
        <w:numPr>
          <w:ilvl w:val="1"/>
          <w:numId w:val="4"/>
        </w:numPr>
        <w:tabs>
          <w:tab w:val="left" w:pos="430"/>
        </w:tabs>
        <w:ind w:hanging="323"/>
        <w:jc w:val="both"/>
        <w:rPr>
          <w:b/>
          <w:bCs/>
        </w:rPr>
      </w:pPr>
      <w:r w:rsidRPr="00E43A83">
        <w:rPr>
          <w:b/>
          <w:bCs/>
        </w:rPr>
        <w:t>Engagement</w:t>
      </w:r>
      <w:r w:rsidRPr="00E43A83">
        <w:rPr>
          <w:b/>
          <w:bCs/>
          <w:spacing w:val="-4"/>
        </w:rPr>
        <w:t xml:space="preserve"> </w:t>
      </w:r>
      <w:r w:rsidRPr="00E43A83">
        <w:rPr>
          <w:b/>
          <w:bCs/>
          <w:spacing w:val="-3"/>
        </w:rPr>
        <w:t>date</w:t>
      </w:r>
    </w:p>
    <w:p w:rsidR="00341B47" w:rsidRDefault="004C2D49" w:rsidP="00BF6B8B">
      <w:pPr>
        <w:pStyle w:val="BodyText"/>
        <w:spacing w:before="193"/>
        <w:ind w:left="107"/>
        <w:jc w:val="both"/>
      </w:pPr>
      <w:r>
        <w:t>DRC intends to concl</w:t>
      </w:r>
      <w:r w:rsidR="00BF6B8B">
        <w:t xml:space="preserve">ude the selection of </w:t>
      </w:r>
      <w:r w:rsidR="00BF6B8B" w:rsidRPr="00C41298">
        <w:t xml:space="preserve">a firm by </w:t>
      </w:r>
      <w:r w:rsidR="009E1694" w:rsidRPr="00C41298">
        <w:t>15</w:t>
      </w:r>
      <w:r w:rsidR="00BF6B8B" w:rsidRPr="00C41298">
        <w:rPr>
          <w:vertAlign w:val="superscript"/>
        </w:rPr>
        <w:t>th</w:t>
      </w:r>
      <w:r w:rsidR="00BF6B8B" w:rsidRPr="00C41298">
        <w:t xml:space="preserve"> </w:t>
      </w:r>
      <w:r w:rsidR="009E1694" w:rsidRPr="00C41298">
        <w:t>February</w:t>
      </w:r>
      <w:r w:rsidR="00BF6B8B" w:rsidRPr="00C41298">
        <w:t>, 202</w:t>
      </w:r>
      <w:r w:rsidR="00C31011" w:rsidRPr="00C41298">
        <w:t>3</w:t>
      </w:r>
      <w:r w:rsidR="00C41298">
        <w:t xml:space="preserve"> Maximum</w:t>
      </w:r>
      <w:r w:rsidRPr="00C41298">
        <w:t>.</w:t>
      </w:r>
    </w:p>
    <w:p w:rsidR="00341B47" w:rsidRDefault="00341B47">
      <w:pPr>
        <w:pStyle w:val="BodyText"/>
        <w:spacing w:before="1"/>
        <w:rPr>
          <w:sz w:val="33"/>
        </w:rPr>
      </w:pPr>
    </w:p>
    <w:p w:rsidR="00341B47" w:rsidRPr="00E43A83" w:rsidRDefault="004C2D49">
      <w:pPr>
        <w:pStyle w:val="ListParagraph"/>
        <w:numPr>
          <w:ilvl w:val="0"/>
          <w:numId w:val="4"/>
        </w:numPr>
        <w:tabs>
          <w:tab w:val="left" w:pos="319"/>
        </w:tabs>
        <w:ind w:left="318"/>
        <w:jc w:val="both"/>
        <w:rPr>
          <w:b/>
          <w:bCs/>
        </w:rPr>
      </w:pPr>
      <w:r w:rsidRPr="00E43A83">
        <w:rPr>
          <w:b/>
          <w:bCs/>
          <w:spacing w:val="-3"/>
        </w:rPr>
        <w:t>ACCOUNTING</w:t>
      </w:r>
      <w:r w:rsidRPr="00E43A83">
        <w:rPr>
          <w:b/>
          <w:bCs/>
          <w:spacing w:val="-4"/>
        </w:rPr>
        <w:t xml:space="preserve"> </w:t>
      </w:r>
      <w:r w:rsidRPr="00E43A83">
        <w:rPr>
          <w:b/>
          <w:bCs/>
          <w:spacing w:val="-3"/>
        </w:rPr>
        <w:t>STANDARDS</w:t>
      </w:r>
    </w:p>
    <w:p w:rsidR="00341B47" w:rsidRDefault="00341B47">
      <w:pPr>
        <w:pStyle w:val="BodyText"/>
        <w:spacing w:before="11"/>
        <w:rPr>
          <w:sz w:val="32"/>
        </w:rPr>
      </w:pPr>
    </w:p>
    <w:p w:rsidR="00341B47" w:rsidRDefault="004C2D49">
      <w:pPr>
        <w:pStyle w:val="BodyText"/>
        <w:spacing w:before="1" w:line="360" w:lineRule="auto"/>
        <w:ind w:left="107" w:right="786"/>
        <w:jc w:val="both"/>
      </w:pPr>
      <w:r>
        <w:t>DRC follows the Danish Accounting Standards. DRC is bound by and is compliant with the Sudan laws and the Humanitarian Aid Commission of Sudan (HAC) under which it is registered. Further, DRC follows the accounting guidelines as set out in the DRC Operations Handbook, Finance section and implements projects in conformity with Donor Standards and Regulations.</w:t>
      </w:r>
    </w:p>
    <w:p w:rsidR="00341B47" w:rsidRDefault="00341B47">
      <w:pPr>
        <w:spacing w:line="360" w:lineRule="auto"/>
        <w:jc w:val="both"/>
        <w:sectPr w:rsidR="00341B47">
          <w:pgSz w:w="12240" w:h="15840"/>
          <w:pgMar w:top="1360" w:right="220" w:bottom="980" w:left="900" w:header="330" w:footer="707" w:gutter="0"/>
          <w:cols w:space="720"/>
        </w:sectPr>
      </w:pPr>
    </w:p>
    <w:p w:rsidR="00341B47" w:rsidRDefault="00341B47">
      <w:pPr>
        <w:pStyle w:val="BodyText"/>
        <w:spacing w:before="8"/>
      </w:pPr>
    </w:p>
    <w:p w:rsidR="00341B47" w:rsidRPr="00E43A83" w:rsidRDefault="004C2D49">
      <w:pPr>
        <w:pStyle w:val="ListParagraph"/>
        <w:numPr>
          <w:ilvl w:val="0"/>
          <w:numId w:val="4"/>
        </w:numPr>
        <w:tabs>
          <w:tab w:val="left" w:pos="320"/>
        </w:tabs>
        <w:spacing w:before="55"/>
        <w:ind w:hanging="213"/>
        <w:jc w:val="both"/>
        <w:rPr>
          <w:b/>
          <w:bCs/>
        </w:rPr>
      </w:pPr>
      <w:r w:rsidRPr="00E43A83">
        <w:rPr>
          <w:b/>
          <w:bCs/>
          <w:spacing w:val="-3"/>
        </w:rPr>
        <w:t>AVAILABLE</w:t>
      </w:r>
      <w:r w:rsidRPr="00E43A83">
        <w:rPr>
          <w:b/>
          <w:bCs/>
          <w:spacing w:val="-6"/>
        </w:rPr>
        <w:t xml:space="preserve"> </w:t>
      </w:r>
      <w:r w:rsidRPr="00E43A83">
        <w:rPr>
          <w:b/>
          <w:bCs/>
        </w:rPr>
        <w:t>FACILITIES</w:t>
      </w:r>
    </w:p>
    <w:p w:rsidR="00341B47" w:rsidRDefault="004C2D49">
      <w:pPr>
        <w:pStyle w:val="BodyText"/>
        <w:spacing w:before="134" w:line="360" w:lineRule="auto"/>
        <w:ind w:left="108" w:right="784"/>
        <w:jc w:val="both"/>
      </w:pPr>
      <w:r>
        <w:t xml:space="preserve">Each Sub Office in DRC Sudan retains the documents in respect of transactions generated in their area. The auditor will be expected to specify the sample transactions required prior to the commencement of the audit to facilitate remittance of the support documents from the sub offices. Payroll however, is a centralized function and is done, for Sudan </w:t>
      </w:r>
      <w:r w:rsidR="00C31011">
        <w:t>Program</w:t>
      </w:r>
      <w:r>
        <w:t xml:space="preserve"> in the Khartoum Capital Office.</w:t>
      </w:r>
    </w:p>
    <w:p w:rsidR="00341B47" w:rsidRDefault="00341B47">
      <w:pPr>
        <w:pStyle w:val="BodyText"/>
      </w:pPr>
    </w:p>
    <w:p w:rsidR="00341B47" w:rsidRDefault="004C2D49">
      <w:pPr>
        <w:pStyle w:val="BodyText"/>
        <w:spacing w:before="135" w:line="360" w:lineRule="auto"/>
        <w:ind w:left="108" w:right="783"/>
        <w:jc w:val="both"/>
      </w:pPr>
      <w:r>
        <w:t>The Auditors will have full and complete access during working hours to all records and documents (including books of</w:t>
      </w:r>
      <w:r>
        <w:rPr>
          <w:spacing w:val="-10"/>
        </w:rPr>
        <w:t xml:space="preserve"> </w:t>
      </w:r>
      <w:r>
        <w:t>accounts,</w:t>
      </w:r>
      <w:r>
        <w:rPr>
          <w:spacing w:val="-8"/>
        </w:rPr>
        <w:t xml:space="preserve"> </w:t>
      </w:r>
      <w:r>
        <w:t>legal</w:t>
      </w:r>
      <w:r>
        <w:rPr>
          <w:spacing w:val="-9"/>
        </w:rPr>
        <w:t xml:space="preserve"> </w:t>
      </w:r>
      <w:r>
        <w:t>agreements,</w:t>
      </w:r>
      <w:r>
        <w:rPr>
          <w:spacing w:val="-10"/>
        </w:rPr>
        <w:t xml:space="preserve"> </w:t>
      </w:r>
      <w:r>
        <w:t>Program</w:t>
      </w:r>
      <w:r>
        <w:rPr>
          <w:spacing w:val="-8"/>
        </w:rPr>
        <w:t xml:space="preserve"> </w:t>
      </w:r>
      <w:r>
        <w:t>Grant</w:t>
      </w:r>
      <w:r>
        <w:rPr>
          <w:spacing w:val="-8"/>
        </w:rPr>
        <w:t xml:space="preserve"> </w:t>
      </w:r>
      <w:r>
        <w:t>Agreements</w:t>
      </w:r>
      <w:r>
        <w:rPr>
          <w:spacing w:val="-9"/>
        </w:rPr>
        <w:t xml:space="preserve"> </w:t>
      </w:r>
      <w:r>
        <w:t>and</w:t>
      </w:r>
      <w:r>
        <w:rPr>
          <w:spacing w:val="-8"/>
        </w:rPr>
        <w:t xml:space="preserve"> </w:t>
      </w:r>
      <w:r>
        <w:t>Budgets,</w:t>
      </w:r>
      <w:r>
        <w:rPr>
          <w:spacing w:val="-9"/>
        </w:rPr>
        <w:t xml:space="preserve"> </w:t>
      </w:r>
      <w:r>
        <w:t>minutes</w:t>
      </w:r>
      <w:r>
        <w:rPr>
          <w:spacing w:val="-9"/>
        </w:rPr>
        <w:t xml:space="preserve"> </w:t>
      </w:r>
      <w:r>
        <w:t>of</w:t>
      </w:r>
      <w:r>
        <w:rPr>
          <w:spacing w:val="-10"/>
        </w:rPr>
        <w:t xml:space="preserve"> </w:t>
      </w:r>
      <w:r>
        <w:t>meetings,</w:t>
      </w:r>
      <w:r>
        <w:rPr>
          <w:spacing w:val="-8"/>
        </w:rPr>
        <w:t xml:space="preserve"> </w:t>
      </w:r>
      <w:r>
        <w:t>bank</w:t>
      </w:r>
      <w:r>
        <w:rPr>
          <w:spacing w:val="-8"/>
        </w:rPr>
        <w:t xml:space="preserve"> </w:t>
      </w:r>
      <w:r>
        <w:t>records,</w:t>
      </w:r>
      <w:r>
        <w:rPr>
          <w:spacing w:val="-10"/>
        </w:rPr>
        <w:t xml:space="preserve"> </w:t>
      </w:r>
      <w:r>
        <w:t>invoices and contracts) and employees. The Auditor will also have right of access to information on banks, consultants, contractors, and partners and other persons or firms engaged by</w:t>
      </w:r>
      <w:r>
        <w:rPr>
          <w:spacing w:val="-6"/>
        </w:rPr>
        <w:t xml:space="preserve"> </w:t>
      </w:r>
      <w:r>
        <w:t>DRC.</w:t>
      </w:r>
    </w:p>
    <w:p w:rsidR="00341B47" w:rsidRPr="00E43A83" w:rsidRDefault="00341B47">
      <w:pPr>
        <w:pStyle w:val="BodyText"/>
        <w:spacing w:before="11"/>
        <w:rPr>
          <w:b/>
          <w:bCs/>
          <w:sz w:val="32"/>
        </w:rPr>
      </w:pPr>
    </w:p>
    <w:p w:rsidR="00341B47" w:rsidRPr="00E43A83" w:rsidRDefault="004C2D49">
      <w:pPr>
        <w:pStyle w:val="ListParagraph"/>
        <w:numPr>
          <w:ilvl w:val="0"/>
          <w:numId w:val="4"/>
        </w:numPr>
        <w:tabs>
          <w:tab w:val="left" w:pos="320"/>
        </w:tabs>
        <w:spacing w:before="1"/>
        <w:jc w:val="both"/>
        <w:rPr>
          <w:b/>
          <w:bCs/>
        </w:rPr>
      </w:pPr>
      <w:r w:rsidRPr="00E43A83">
        <w:rPr>
          <w:b/>
          <w:bCs/>
        </w:rPr>
        <w:t>AUDIT</w:t>
      </w:r>
      <w:r w:rsidRPr="00E43A83">
        <w:rPr>
          <w:b/>
          <w:bCs/>
          <w:spacing w:val="-4"/>
        </w:rPr>
        <w:t xml:space="preserve"> </w:t>
      </w:r>
      <w:r w:rsidRPr="00E43A83">
        <w:rPr>
          <w:b/>
          <w:bCs/>
          <w:spacing w:val="-3"/>
        </w:rPr>
        <w:t>SCOPE</w:t>
      </w:r>
    </w:p>
    <w:p w:rsidR="00341B47" w:rsidRPr="00E43A83" w:rsidRDefault="00341B47">
      <w:pPr>
        <w:pStyle w:val="BodyText"/>
        <w:spacing w:before="8"/>
        <w:rPr>
          <w:b/>
          <w:bCs/>
          <w:sz w:val="30"/>
        </w:rPr>
      </w:pPr>
    </w:p>
    <w:p w:rsidR="00341B47" w:rsidRPr="00E43A83" w:rsidRDefault="004C2D49">
      <w:pPr>
        <w:pStyle w:val="ListParagraph"/>
        <w:numPr>
          <w:ilvl w:val="0"/>
          <w:numId w:val="3"/>
        </w:numPr>
        <w:tabs>
          <w:tab w:val="left" w:pos="319"/>
        </w:tabs>
        <w:jc w:val="both"/>
        <w:rPr>
          <w:b/>
          <w:bCs/>
        </w:rPr>
      </w:pPr>
      <w:r w:rsidRPr="00E43A83">
        <w:rPr>
          <w:b/>
          <w:bCs/>
        </w:rPr>
        <w:t>1 Scope of</w:t>
      </w:r>
      <w:r w:rsidRPr="00E43A83">
        <w:rPr>
          <w:b/>
          <w:bCs/>
          <w:spacing w:val="-10"/>
        </w:rPr>
        <w:t xml:space="preserve"> </w:t>
      </w:r>
      <w:r w:rsidRPr="00E43A83">
        <w:rPr>
          <w:b/>
          <w:bCs/>
        </w:rPr>
        <w:t>Work</w:t>
      </w:r>
    </w:p>
    <w:p w:rsidR="00341B47" w:rsidRDefault="004C2D49">
      <w:pPr>
        <w:pStyle w:val="BodyText"/>
        <w:spacing w:before="194" w:line="360" w:lineRule="auto"/>
        <w:ind w:left="107" w:right="783"/>
        <w:jc w:val="both"/>
      </w:pPr>
      <w:r>
        <w:t>The audit is geared towards providing an audit opinion on the overall financial statements of DRC in line with the statutory requirements and conducting an independent appraisal of key financial and operational controls.</w:t>
      </w:r>
    </w:p>
    <w:p w:rsidR="00341B47" w:rsidRDefault="004C2D49" w:rsidP="00BF6B8B">
      <w:pPr>
        <w:pStyle w:val="BodyText"/>
        <w:spacing w:line="360" w:lineRule="auto"/>
        <w:ind w:left="107" w:right="782"/>
        <w:jc w:val="both"/>
      </w:pPr>
      <w:r>
        <w:t>The audit will therefore examine the Income statement, Balance Sheet and Trial Balance records for DRC. The statements for DRC will be generated from DRC Dynamics ERP financial system in Sudanese Pounds for the audit period 1st January 20</w:t>
      </w:r>
      <w:r w:rsidR="00BF6B8B">
        <w:t>2</w:t>
      </w:r>
      <w:r w:rsidR="00E43A83">
        <w:t>2</w:t>
      </w:r>
      <w:r>
        <w:t xml:space="preserve"> to 31</w:t>
      </w:r>
      <w:r>
        <w:rPr>
          <w:vertAlign w:val="superscript"/>
        </w:rPr>
        <w:t>st</w:t>
      </w:r>
      <w:r>
        <w:t xml:space="preserve"> December 20</w:t>
      </w:r>
      <w:r w:rsidR="00BF6B8B">
        <w:t>2</w:t>
      </w:r>
      <w:r w:rsidR="00E43A83">
        <w:t>2.</w:t>
      </w:r>
    </w:p>
    <w:p w:rsidR="00341B47" w:rsidRDefault="004C2D49">
      <w:pPr>
        <w:pStyle w:val="BodyText"/>
        <w:ind w:left="107"/>
        <w:jc w:val="both"/>
      </w:pPr>
      <w:r>
        <w:t>Specifically, the Audit Scope will include but will not be limited to:</w:t>
      </w:r>
    </w:p>
    <w:p w:rsidR="00341B47" w:rsidRDefault="00341B47">
      <w:pPr>
        <w:pStyle w:val="BodyText"/>
      </w:pPr>
    </w:p>
    <w:p w:rsidR="00341B47" w:rsidRDefault="00341B47">
      <w:pPr>
        <w:pStyle w:val="BodyText"/>
      </w:pPr>
    </w:p>
    <w:p w:rsidR="00341B47" w:rsidRDefault="004C2D49">
      <w:pPr>
        <w:pStyle w:val="BodyText"/>
        <w:spacing w:before="1" w:line="360" w:lineRule="auto"/>
        <w:ind w:left="827" w:right="695" w:hanging="360"/>
      </w:pPr>
      <w:r>
        <w:rPr>
          <w:rFonts w:ascii="Webdings" w:hAnsi="Webdings"/>
        </w:rPr>
        <w:t></w:t>
      </w:r>
      <w:r>
        <w:rPr>
          <w:rFonts w:ascii="Times New Roman" w:hAnsi="Times New Roman"/>
        </w:rPr>
        <w:t xml:space="preserve"> </w:t>
      </w:r>
      <w:r>
        <w:t>Audit of DRC’s Income statement and Balance Sheet Reports covering, in the first ye</w:t>
      </w:r>
      <w:r w:rsidR="00BF6B8B">
        <w:t>ar, the period 1st January 202</w:t>
      </w:r>
      <w:r w:rsidR="00E43A83">
        <w:t>2</w:t>
      </w:r>
      <w:r w:rsidR="00BF6B8B">
        <w:t xml:space="preserve"> to 31st December 202</w:t>
      </w:r>
      <w:r w:rsidR="00E43A83">
        <w:t>2</w:t>
      </w:r>
      <w:r>
        <w:t>.</w:t>
      </w:r>
    </w:p>
    <w:p w:rsidR="00341B47" w:rsidRDefault="004C2D49">
      <w:pPr>
        <w:pStyle w:val="BodyText"/>
        <w:spacing w:line="360" w:lineRule="auto"/>
        <w:ind w:left="827" w:right="695" w:hanging="360"/>
      </w:pPr>
      <w:r>
        <w:rPr>
          <w:rFonts w:ascii="Webdings" w:hAnsi="Webdings"/>
        </w:rPr>
        <w:t></w:t>
      </w:r>
      <w:r>
        <w:rPr>
          <w:rFonts w:ascii="Times New Roman" w:hAnsi="Times New Roman"/>
        </w:rPr>
        <w:t xml:space="preserve"> </w:t>
      </w:r>
      <w:r>
        <w:t>Obtain sufficient audit evidence to substantiate, in all material respects, the accuracy of the information contained in the Balance Sheet reports.</w:t>
      </w:r>
    </w:p>
    <w:p w:rsidR="00341B47" w:rsidRDefault="004C2D49">
      <w:pPr>
        <w:pStyle w:val="BodyText"/>
        <w:spacing w:line="268" w:lineRule="exact"/>
        <w:ind w:left="467"/>
      </w:pPr>
      <w:r>
        <w:rPr>
          <w:rFonts w:ascii="Webdings" w:hAnsi="Webdings"/>
        </w:rPr>
        <w:t></w:t>
      </w:r>
      <w:r>
        <w:rPr>
          <w:rFonts w:ascii="Times New Roman" w:hAnsi="Times New Roman"/>
        </w:rPr>
        <w:t xml:space="preserve"> </w:t>
      </w:r>
      <w:r>
        <w:t>Obtain an understanding of internal controls and perform tests of internal controls</w:t>
      </w:r>
    </w:p>
    <w:p w:rsidR="00341B47" w:rsidRDefault="004C2D49">
      <w:pPr>
        <w:pStyle w:val="BodyText"/>
        <w:spacing w:before="134"/>
        <w:ind w:left="467"/>
      </w:pPr>
      <w:r>
        <w:rPr>
          <w:rFonts w:ascii="Webdings" w:hAnsi="Webdings"/>
        </w:rPr>
        <w:t></w:t>
      </w:r>
      <w:r>
        <w:rPr>
          <w:rFonts w:ascii="Times New Roman" w:hAnsi="Times New Roman"/>
        </w:rPr>
        <w:t xml:space="preserve"> </w:t>
      </w:r>
      <w:r>
        <w:t>Perform procedures to determine whether DRC has complied with laws, rules and regulations</w:t>
      </w:r>
    </w:p>
    <w:p w:rsidR="00341B47" w:rsidRDefault="004C2D49">
      <w:pPr>
        <w:pStyle w:val="BodyText"/>
        <w:spacing w:before="134"/>
        <w:ind w:left="467"/>
      </w:pPr>
      <w:r>
        <w:rPr>
          <w:rFonts w:ascii="Webdings" w:hAnsi="Webdings"/>
        </w:rPr>
        <w:t></w:t>
      </w:r>
      <w:r>
        <w:rPr>
          <w:rFonts w:ascii="Times New Roman" w:hAnsi="Times New Roman"/>
        </w:rPr>
        <w:t xml:space="preserve"> </w:t>
      </w:r>
      <w:r>
        <w:t>Issue an independent Auditor’s Report that states but not limited to the following:</w:t>
      </w:r>
    </w:p>
    <w:p w:rsidR="00341B47" w:rsidRDefault="004C2D49">
      <w:pPr>
        <w:pStyle w:val="ListParagraph"/>
        <w:numPr>
          <w:ilvl w:val="0"/>
          <w:numId w:val="2"/>
        </w:numPr>
        <w:tabs>
          <w:tab w:val="left" w:pos="1547"/>
          <w:tab w:val="left" w:pos="1548"/>
        </w:tabs>
        <w:spacing w:before="135" w:line="350" w:lineRule="auto"/>
        <w:ind w:right="784" w:hanging="361"/>
      </w:pPr>
      <w:r>
        <w:t>An Opinion (or disclaimer of opinion) as to whether the Financial statements present fairly in all material</w:t>
      </w:r>
      <w:r>
        <w:rPr>
          <w:spacing w:val="-1"/>
        </w:rPr>
        <w:t xml:space="preserve"> </w:t>
      </w:r>
      <w:r>
        <w:t>respects.</w:t>
      </w:r>
    </w:p>
    <w:p w:rsidR="00341B47" w:rsidRDefault="004C2D49">
      <w:pPr>
        <w:pStyle w:val="ListParagraph"/>
        <w:numPr>
          <w:ilvl w:val="0"/>
          <w:numId w:val="2"/>
        </w:numPr>
        <w:tabs>
          <w:tab w:val="left" w:pos="1547"/>
          <w:tab w:val="left" w:pos="1548"/>
        </w:tabs>
        <w:spacing w:before="14" w:line="350" w:lineRule="auto"/>
        <w:ind w:left="1548" w:right="784" w:hanging="361"/>
      </w:pPr>
      <w:r>
        <w:t>A report on internal controls which shall describe the scope of testing of internal controls and the results of the</w:t>
      </w:r>
      <w:r>
        <w:rPr>
          <w:spacing w:val="-2"/>
        </w:rPr>
        <w:t xml:space="preserve"> </w:t>
      </w:r>
      <w:r>
        <w:t>tests.</w:t>
      </w:r>
    </w:p>
    <w:p w:rsidR="00341B47" w:rsidRDefault="00341B47">
      <w:pPr>
        <w:spacing w:line="350" w:lineRule="auto"/>
        <w:sectPr w:rsidR="00341B47">
          <w:pgSz w:w="12240" w:h="15840"/>
          <w:pgMar w:top="1360" w:right="220" w:bottom="980" w:left="900" w:header="330" w:footer="707" w:gutter="0"/>
          <w:cols w:space="720"/>
        </w:sectPr>
      </w:pPr>
    </w:p>
    <w:p w:rsidR="00341B47" w:rsidRDefault="004C2D49">
      <w:pPr>
        <w:pStyle w:val="ListParagraph"/>
        <w:numPr>
          <w:ilvl w:val="0"/>
          <w:numId w:val="2"/>
        </w:numPr>
        <w:tabs>
          <w:tab w:val="left" w:pos="1548"/>
        </w:tabs>
        <w:spacing w:before="63"/>
        <w:jc w:val="both"/>
      </w:pPr>
      <w:r>
        <w:lastRenderedPageBreak/>
        <w:t>A schedule of findings and questioned costs that includes a summary of the auditor’s</w:t>
      </w:r>
      <w:r>
        <w:rPr>
          <w:spacing w:val="-11"/>
        </w:rPr>
        <w:t xml:space="preserve"> </w:t>
      </w:r>
      <w:r>
        <w:t>results.</w:t>
      </w:r>
    </w:p>
    <w:p w:rsidR="00341B47" w:rsidRDefault="004C2D49">
      <w:pPr>
        <w:pStyle w:val="ListParagraph"/>
        <w:numPr>
          <w:ilvl w:val="0"/>
          <w:numId w:val="2"/>
        </w:numPr>
        <w:tabs>
          <w:tab w:val="left" w:pos="1548"/>
        </w:tabs>
        <w:spacing w:before="128"/>
        <w:jc w:val="both"/>
      </w:pPr>
      <w:r>
        <w:t>A statement on the organization’s compliance with legal and regulatory</w:t>
      </w:r>
      <w:r>
        <w:rPr>
          <w:spacing w:val="-5"/>
        </w:rPr>
        <w:t xml:space="preserve"> </w:t>
      </w:r>
      <w:r>
        <w:t>requirements</w:t>
      </w:r>
    </w:p>
    <w:p w:rsidR="00341B47" w:rsidRDefault="004C2D49">
      <w:pPr>
        <w:pStyle w:val="ListParagraph"/>
        <w:numPr>
          <w:ilvl w:val="0"/>
          <w:numId w:val="2"/>
        </w:numPr>
        <w:tabs>
          <w:tab w:val="left" w:pos="1548"/>
        </w:tabs>
        <w:spacing w:before="126" w:line="355" w:lineRule="auto"/>
        <w:ind w:right="783"/>
        <w:jc w:val="both"/>
      </w:pPr>
      <w:r>
        <w:t>Whether</w:t>
      </w:r>
      <w:r>
        <w:rPr>
          <w:spacing w:val="-11"/>
        </w:rPr>
        <w:t xml:space="preserve"> </w:t>
      </w:r>
      <w:r>
        <w:t>the</w:t>
      </w:r>
      <w:r>
        <w:rPr>
          <w:spacing w:val="-10"/>
        </w:rPr>
        <w:t xml:space="preserve"> </w:t>
      </w:r>
      <w:r>
        <w:t>financial</w:t>
      </w:r>
      <w:r>
        <w:rPr>
          <w:spacing w:val="-12"/>
        </w:rPr>
        <w:t xml:space="preserve"> </w:t>
      </w:r>
      <w:r>
        <w:t>statements</w:t>
      </w:r>
      <w:r>
        <w:rPr>
          <w:spacing w:val="-10"/>
        </w:rPr>
        <w:t xml:space="preserve"> </w:t>
      </w:r>
      <w:r>
        <w:t>and</w:t>
      </w:r>
      <w:r>
        <w:rPr>
          <w:spacing w:val="-12"/>
        </w:rPr>
        <w:t xml:space="preserve"> </w:t>
      </w:r>
      <w:r>
        <w:t>supporting</w:t>
      </w:r>
      <w:r>
        <w:rPr>
          <w:spacing w:val="-10"/>
        </w:rPr>
        <w:t xml:space="preserve"> </w:t>
      </w:r>
      <w:r>
        <w:t>documents</w:t>
      </w:r>
      <w:r>
        <w:rPr>
          <w:spacing w:val="-9"/>
        </w:rPr>
        <w:t xml:space="preserve"> </w:t>
      </w:r>
      <w:r>
        <w:t>of</w:t>
      </w:r>
      <w:r>
        <w:rPr>
          <w:spacing w:val="-12"/>
        </w:rPr>
        <w:t xml:space="preserve"> </w:t>
      </w:r>
      <w:r>
        <w:t>Danish</w:t>
      </w:r>
      <w:r>
        <w:rPr>
          <w:spacing w:val="-10"/>
        </w:rPr>
        <w:t xml:space="preserve"> </w:t>
      </w:r>
      <w:r>
        <w:t>Refugee</w:t>
      </w:r>
      <w:r>
        <w:rPr>
          <w:spacing w:val="-10"/>
        </w:rPr>
        <w:t xml:space="preserve"> </w:t>
      </w:r>
      <w:r>
        <w:t>Council</w:t>
      </w:r>
      <w:r>
        <w:rPr>
          <w:spacing w:val="-11"/>
        </w:rPr>
        <w:t xml:space="preserve"> </w:t>
      </w:r>
      <w:r>
        <w:t>Sudan,</w:t>
      </w:r>
      <w:r>
        <w:rPr>
          <w:spacing w:val="-11"/>
        </w:rPr>
        <w:t xml:space="preserve"> </w:t>
      </w:r>
      <w:r>
        <w:t>fairly present the cash receipts and expenditure in all material respects and that the funds were used for the purposes defined by Danish Refugee Council Sudan</w:t>
      </w:r>
      <w:r>
        <w:rPr>
          <w:spacing w:val="-10"/>
        </w:rPr>
        <w:t xml:space="preserve"> </w:t>
      </w:r>
      <w:r>
        <w:t>program.</w:t>
      </w:r>
    </w:p>
    <w:p w:rsidR="00341B47" w:rsidRDefault="00341B47">
      <w:pPr>
        <w:pStyle w:val="BodyText"/>
        <w:spacing w:before="5"/>
        <w:rPr>
          <w:sz w:val="20"/>
        </w:rPr>
      </w:pPr>
    </w:p>
    <w:p w:rsidR="00341B47" w:rsidRPr="00E43A83" w:rsidRDefault="004C2D49">
      <w:pPr>
        <w:pStyle w:val="ListParagraph"/>
        <w:numPr>
          <w:ilvl w:val="1"/>
          <w:numId w:val="1"/>
        </w:numPr>
        <w:tabs>
          <w:tab w:val="left" w:pos="430"/>
        </w:tabs>
        <w:rPr>
          <w:b/>
          <w:bCs/>
        </w:rPr>
      </w:pPr>
      <w:r w:rsidRPr="00E43A83">
        <w:rPr>
          <w:b/>
          <w:bCs/>
        </w:rPr>
        <w:t>The Audit</w:t>
      </w:r>
      <w:r w:rsidRPr="00E43A83">
        <w:rPr>
          <w:b/>
          <w:bCs/>
          <w:spacing w:val="-8"/>
        </w:rPr>
        <w:t xml:space="preserve"> </w:t>
      </w:r>
      <w:r w:rsidRPr="00E43A83">
        <w:rPr>
          <w:b/>
          <w:bCs/>
          <w:spacing w:val="-2"/>
        </w:rPr>
        <w:t>Report</w:t>
      </w:r>
    </w:p>
    <w:p w:rsidR="00341B47" w:rsidRPr="00E43A83" w:rsidRDefault="00341B47">
      <w:pPr>
        <w:pStyle w:val="BodyText"/>
        <w:spacing w:before="8"/>
        <w:rPr>
          <w:b/>
          <w:bCs/>
          <w:sz w:val="30"/>
        </w:rPr>
      </w:pPr>
    </w:p>
    <w:p w:rsidR="00341B47" w:rsidRPr="00E43A83" w:rsidRDefault="004C2D49">
      <w:pPr>
        <w:pStyle w:val="ListParagraph"/>
        <w:numPr>
          <w:ilvl w:val="2"/>
          <w:numId w:val="1"/>
        </w:numPr>
        <w:tabs>
          <w:tab w:val="left" w:pos="592"/>
        </w:tabs>
        <w:spacing w:before="1"/>
        <w:rPr>
          <w:b/>
          <w:bCs/>
        </w:rPr>
      </w:pPr>
      <w:r w:rsidRPr="00E43A83">
        <w:rPr>
          <w:b/>
          <w:bCs/>
        </w:rPr>
        <w:t>Contents of Audit</w:t>
      </w:r>
      <w:r w:rsidRPr="00E43A83">
        <w:rPr>
          <w:b/>
          <w:bCs/>
          <w:spacing w:val="-10"/>
        </w:rPr>
        <w:t xml:space="preserve"> </w:t>
      </w:r>
      <w:r w:rsidRPr="00E43A83">
        <w:rPr>
          <w:b/>
          <w:bCs/>
          <w:spacing w:val="-3"/>
        </w:rPr>
        <w:t>Report</w:t>
      </w:r>
    </w:p>
    <w:p w:rsidR="00341B47" w:rsidRDefault="004C2D49">
      <w:pPr>
        <w:pStyle w:val="BodyText"/>
        <w:spacing w:before="194" w:line="360" w:lineRule="auto"/>
        <w:ind w:left="108" w:right="695"/>
      </w:pPr>
      <w:r>
        <w:t>The Auditor should issue Consolidated Audit Reports for DRC operations in Sudan which will include but are not limited to the following:</w:t>
      </w:r>
    </w:p>
    <w:p w:rsidR="00341B47" w:rsidRDefault="004C2D49">
      <w:pPr>
        <w:pStyle w:val="BodyText"/>
        <w:spacing w:line="268" w:lineRule="exact"/>
        <w:ind w:left="108"/>
      </w:pPr>
      <w:r>
        <w:rPr>
          <w:rFonts w:ascii="Webdings" w:hAnsi="Webdings"/>
        </w:rPr>
        <w:t></w:t>
      </w:r>
      <w:r>
        <w:rPr>
          <w:rFonts w:ascii="Times New Roman" w:hAnsi="Times New Roman"/>
        </w:rPr>
        <w:t xml:space="preserve"> </w:t>
      </w:r>
      <w:r>
        <w:t>The Accounting Standards that have been applied and indicate the effect of any deviations from those standards</w:t>
      </w:r>
      <w:r w:rsidR="00E43A83">
        <w:t>.</w:t>
      </w:r>
    </w:p>
    <w:p w:rsidR="00341B47" w:rsidRDefault="004C2D49">
      <w:pPr>
        <w:pStyle w:val="BodyText"/>
        <w:spacing w:before="135"/>
        <w:ind w:left="108"/>
      </w:pPr>
      <w:r>
        <w:rPr>
          <w:rFonts w:ascii="Webdings" w:hAnsi="Webdings"/>
        </w:rPr>
        <w:t></w:t>
      </w:r>
      <w:r>
        <w:rPr>
          <w:rFonts w:ascii="Times New Roman" w:hAnsi="Times New Roman"/>
        </w:rPr>
        <w:t xml:space="preserve"> </w:t>
      </w:r>
      <w:r>
        <w:t>Donor Project accounts</w:t>
      </w:r>
      <w:r w:rsidR="00E43A83">
        <w:t>.</w:t>
      </w:r>
    </w:p>
    <w:p w:rsidR="00341B47" w:rsidRDefault="004C2D49">
      <w:pPr>
        <w:pStyle w:val="BodyText"/>
        <w:spacing w:before="135"/>
        <w:ind w:left="108"/>
      </w:pPr>
      <w:r>
        <w:rPr>
          <w:rFonts w:ascii="Webdings" w:hAnsi="Webdings"/>
        </w:rPr>
        <w:t></w:t>
      </w:r>
      <w:r>
        <w:rPr>
          <w:rFonts w:ascii="Times New Roman" w:hAnsi="Times New Roman"/>
        </w:rPr>
        <w:t xml:space="preserve"> </w:t>
      </w:r>
      <w:r>
        <w:t>The period covered by the Audit Opinion</w:t>
      </w:r>
      <w:r w:rsidR="00E43A83">
        <w:t>.</w:t>
      </w:r>
    </w:p>
    <w:p w:rsidR="00341B47" w:rsidRDefault="004C2D49">
      <w:pPr>
        <w:pStyle w:val="BodyText"/>
        <w:spacing w:before="133"/>
        <w:ind w:left="108"/>
      </w:pPr>
      <w:r>
        <w:rPr>
          <w:rFonts w:ascii="Webdings" w:hAnsi="Webdings"/>
        </w:rPr>
        <w:t></w:t>
      </w:r>
      <w:r>
        <w:rPr>
          <w:rFonts w:ascii="Times New Roman" w:hAnsi="Times New Roman"/>
        </w:rPr>
        <w:t xml:space="preserve"> </w:t>
      </w:r>
      <w:r>
        <w:t>Income and Expenditure Statement</w:t>
      </w:r>
      <w:r w:rsidR="00E43A83">
        <w:t>.</w:t>
      </w:r>
    </w:p>
    <w:p w:rsidR="00341B47" w:rsidRDefault="004C2D49">
      <w:pPr>
        <w:pStyle w:val="BodyText"/>
        <w:spacing w:before="135" w:line="360" w:lineRule="auto"/>
        <w:ind w:left="467" w:right="809" w:hanging="360"/>
      </w:pPr>
      <w:r>
        <w:rPr>
          <w:rFonts w:ascii="Webdings" w:hAnsi="Webdings"/>
        </w:rPr>
        <w:t></w:t>
      </w:r>
      <w:r>
        <w:rPr>
          <w:rFonts w:ascii="Times New Roman" w:hAnsi="Times New Roman"/>
        </w:rPr>
        <w:t xml:space="preserve"> </w:t>
      </w:r>
      <w:r>
        <w:t>Audit opinion stating whether the Income &amp; Expenditure Statement and supporting schedules present fairly in all material aspects that the funds were utilized for the purposes</w:t>
      </w:r>
      <w:r>
        <w:rPr>
          <w:spacing w:val="-8"/>
        </w:rPr>
        <w:t xml:space="preserve"> </w:t>
      </w:r>
      <w:r>
        <w:t>intended.</w:t>
      </w:r>
    </w:p>
    <w:p w:rsidR="00341B47" w:rsidRDefault="004C2D49">
      <w:pPr>
        <w:pStyle w:val="BodyText"/>
        <w:spacing w:line="268" w:lineRule="exact"/>
        <w:ind w:left="108"/>
      </w:pPr>
      <w:r>
        <w:rPr>
          <w:rFonts w:ascii="Webdings" w:hAnsi="Webdings"/>
        </w:rPr>
        <w:t></w:t>
      </w:r>
      <w:r>
        <w:rPr>
          <w:rFonts w:ascii="Times New Roman" w:hAnsi="Times New Roman"/>
        </w:rPr>
        <w:t xml:space="preserve"> </w:t>
      </w:r>
      <w:r>
        <w:t xml:space="preserve">Audited financial statements in </w:t>
      </w:r>
      <w:r w:rsidRPr="00E43A83">
        <w:rPr>
          <w:highlight w:val="cyan"/>
        </w:rPr>
        <w:t>Sudanese Pounds currency</w:t>
      </w:r>
      <w:r w:rsidR="00E43A83" w:rsidRPr="00E43A83">
        <w:rPr>
          <w:highlight w:val="cyan"/>
        </w:rPr>
        <w:t>.</w:t>
      </w:r>
    </w:p>
    <w:p w:rsidR="00341B47" w:rsidRDefault="00341B47">
      <w:pPr>
        <w:pStyle w:val="BodyText"/>
        <w:spacing w:before="8"/>
        <w:rPr>
          <w:sz w:val="30"/>
        </w:rPr>
      </w:pPr>
    </w:p>
    <w:p w:rsidR="00341B47" w:rsidRPr="00E43A83" w:rsidRDefault="004C2D49">
      <w:pPr>
        <w:pStyle w:val="ListParagraph"/>
        <w:numPr>
          <w:ilvl w:val="2"/>
          <w:numId w:val="1"/>
        </w:numPr>
        <w:tabs>
          <w:tab w:val="left" w:pos="593"/>
        </w:tabs>
        <w:ind w:left="592" w:hanging="485"/>
        <w:rPr>
          <w:b/>
          <w:bCs/>
        </w:rPr>
      </w:pPr>
      <w:r w:rsidRPr="00E43A83">
        <w:rPr>
          <w:b/>
          <w:bCs/>
        </w:rPr>
        <w:t>Submission Date of the Audit</w:t>
      </w:r>
      <w:r w:rsidRPr="00E43A83">
        <w:rPr>
          <w:b/>
          <w:bCs/>
          <w:spacing w:val="-16"/>
        </w:rPr>
        <w:t xml:space="preserve"> </w:t>
      </w:r>
      <w:r w:rsidRPr="00E43A83">
        <w:rPr>
          <w:b/>
          <w:bCs/>
          <w:spacing w:val="-3"/>
        </w:rPr>
        <w:t>Report</w:t>
      </w:r>
    </w:p>
    <w:p w:rsidR="00341B47" w:rsidRDefault="004C2D49" w:rsidP="00466C53">
      <w:pPr>
        <w:pStyle w:val="BodyText"/>
        <w:spacing w:before="195" w:line="360" w:lineRule="auto"/>
        <w:ind w:left="107" w:right="695"/>
      </w:pPr>
      <w:r>
        <w:t>The</w:t>
      </w:r>
      <w:r>
        <w:rPr>
          <w:spacing w:val="-7"/>
        </w:rPr>
        <w:t xml:space="preserve"> </w:t>
      </w:r>
      <w:r>
        <w:t>audit</w:t>
      </w:r>
      <w:r>
        <w:rPr>
          <w:spacing w:val="-8"/>
        </w:rPr>
        <w:t xml:space="preserve"> </w:t>
      </w:r>
      <w:r>
        <w:t>is</w:t>
      </w:r>
      <w:r>
        <w:rPr>
          <w:spacing w:val="-7"/>
        </w:rPr>
        <w:t xml:space="preserve"> </w:t>
      </w:r>
      <w:r>
        <w:t>scheduled</w:t>
      </w:r>
      <w:r>
        <w:rPr>
          <w:spacing w:val="-6"/>
        </w:rPr>
        <w:t xml:space="preserve"> </w:t>
      </w:r>
      <w:r w:rsidRPr="008F6952">
        <w:t>to</w:t>
      </w:r>
      <w:r w:rsidRPr="008F6952">
        <w:rPr>
          <w:spacing w:val="-8"/>
        </w:rPr>
        <w:t xml:space="preserve"> </w:t>
      </w:r>
      <w:r w:rsidRPr="008F6952">
        <w:t>begin</w:t>
      </w:r>
      <w:r w:rsidRPr="008F6952">
        <w:rPr>
          <w:spacing w:val="-7"/>
        </w:rPr>
        <w:t xml:space="preserve"> </w:t>
      </w:r>
      <w:r w:rsidRPr="008F6952">
        <w:t>in</w:t>
      </w:r>
      <w:r w:rsidRPr="008F6952">
        <w:rPr>
          <w:spacing w:val="-8"/>
        </w:rPr>
        <w:t xml:space="preserve"> </w:t>
      </w:r>
      <w:r w:rsidR="008701F0" w:rsidRPr="008F6952">
        <w:t>1</w:t>
      </w:r>
      <w:r w:rsidR="008701F0" w:rsidRPr="008F6952">
        <w:rPr>
          <w:vertAlign w:val="superscript"/>
        </w:rPr>
        <w:t>st</w:t>
      </w:r>
      <w:r w:rsidR="008701F0" w:rsidRPr="008F6952">
        <w:t xml:space="preserve"> April</w:t>
      </w:r>
      <w:r w:rsidRPr="008F6952">
        <w:rPr>
          <w:spacing w:val="-6"/>
        </w:rPr>
        <w:t xml:space="preserve"> </w:t>
      </w:r>
      <w:r w:rsidRPr="008F6952">
        <w:t>202</w:t>
      </w:r>
      <w:r w:rsidR="008701F0" w:rsidRPr="008F6952">
        <w:t>3</w:t>
      </w:r>
      <w:r w:rsidR="00F35A6B" w:rsidRPr="008F6952">
        <w:t xml:space="preserve"> </w:t>
      </w:r>
      <w:r w:rsidRPr="008F6952">
        <w:t>covering</w:t>
      </w:r>
      <w:r w:rsidRPr="008F6952">
        <w:rPr>
          <w:spacing w:val="-7"/>
        </w:rPr>
        <w:t xml:space="preserve"> </w:t>
      </w:r>
      <w:r w:rsidRPr="008F6952">
        <w:t>the</w:t>
      </w:r>
      <w:r w:rsidRPr="008F6952">
        <w:rPr>
          <w:spacing w:val="-8"/>
        </w:rPr>
        <w:t xml:space="preserve"> </w:t>
      </w:r>
      <w:r w:rsidRPr="008F6952">
        <w:t>financial</w:t>
      </w:r>
      <w:r w:rsidRPr="008F6952">
        <w:rPr>
          <w:spacing w:val="-7"/>
        </w:rPr>
        <w:t xml:space="preserve"> </w:t>
      </w:r>
      <w:r w:rsidRPr="008F6952">
        <w:t>period</w:t>
      </w:r>
      <w:r w:rsidRPr="008F6952">
        <w:rPr>
          <w:spacing w:val="-8"/>
        </w:rPr>
        <w:t xml:space="preserve"> </w:t>
      </w:r>
      <w:r w:rsidRPr="008F6952">
        <w:t>1</w:t>
      </w:r>
      <w:r w:rsidRPr="008F6952">
        <w:rPr>
          <w:vertAlign w:val="superscript"/>
        </w:rPr>
        <w:t>st</w:t>
      </w:r>
      <w:r w:rsidRPr="008F6952">
        <w:rPr>
          <w:spacing w:val="-7"/>
        </w:rPr>
        <w:t xml:space="preserve"> </w:t>
      </w:r>
      <w:r w:rsidRPr="008F6952">
        <w:t>January</w:t>
      </w:r>
      <w:r w:rsidRPr="008F6952">
        <w:rPr>
          <w:spacing w:val="-7"/>
        </w:rPr>
        <w:t xml:space="preserve"> </w:t>
      </w:r>
      <w:r w:rsidRPr="008F6952">
        <w:t>20</w:t>
      </w:r>
      <w:r w:rsidR="00466C53" w:rsidRPr="008F6952">
        <w:t>2</w:t>
      </w:r>
      <w:r w:rsidR="008701F0" w:rsidRPr="008F6952">
        <w:t>2</w:t>
      </w:r>
      <w:r w:rsidR="00F35A6B" w:rsidRPr="008F6952">
        <w:t xml:space="preserve"> </w:t>
      </w:r>
      <w:r w:rsidRPr="008F6952">
        <w:t>to</w:t>
      </w:r>
      <w:r w:rsidRPr="008F6952">
        <w:rPr>
          <w:spacing w:val="-8"/>
        </w:rPr>
        <w:t xml:space="preserve"> </w:t>
      </w:r>
      <w:r w:rsidRPr="008F6952">
        <w:t>31</w:t>
      </w:r>
      <w:r w:rsidRPr="008F6952">
        <w:rPr>
          <w:vertAlign w:val="superscript"/>
        </w:rPr>
        <w:t>st</w:t>
      </w:r>
      <w:r w:rsidRPr="008F6952">
        <w:rPr>
          <w:spacing w:val="-9"/>
        </w:rPr>
        <w:t xml:space="preserve"> </w:t>
      </w:r>
      <w:r w:rsidRPr="008F6952">
        <w:t>December</w:t>
      </w:r>
      <w:r w:rsidRPr="008F6952">
        <w:rPr>
          <w:spacing w:val="-8"/>
        </w:rPr>
        <w:t xml:space="preserve"> </w:t>
      </w:r>
      <w:r w:rsidRPr="008F6952">
        <w:t>20</w:t>
      </w:r>
      <w:r w:rsidR="00F35A6B" w:rsidRPr="008F6952">
        <w:t>2</w:t>
      </w:r>
      <w:r w:rsidR="007C62AD" w:rsidRPr="008F6952">
        <w:t>2</w:t>
      </w:r>
      <w:r w:rsidRPr="008F6952">
        <w:rPr>
          <w:spacing w:val="-8"/>
        </w:rPr>
        <w:t xml:space="preserve"> </w:t>
      </w:r>
      <w:r w:rsidR="00466C53" w:rsidRPr="008F6952">
        <w:t xml:space="preserve">and should conclude by </w:t>
      </w:r>
      <w:r w:rsidR="002B543E" w:rsidRPr="008F6952">
        <w:t>30</w:t>
      </w:r>
      <w:r w:rsidR="002B543E" w:rsidRPr="008F6952">
        <w:rPr>
          <w:vertAlign w:val="superscript"/>
        </w:rPr>
        <w:t>th</w:t>
      </w:r>
      <w:r w:rsidR="002B543E" w:rsidRPr="008F6952">
        <w:t xml:space="preserve"> April</w:t>
      </w:r>
      <w:r w:rsidRPr="008F6952">
        <w:rPr>
          <w:spacing w:val="-3"/>
        </w:rPr>
        <w:t xml:space="preserve"> </w:t>
      </w:r>
      <w:r w:rsidR="00466C53" w:rsidRPr="008F6952">
        <w:t>202</w:t>
      </w:r>
      <w:r w:rsidR="002B543E" w:rsidRPr="008F6952">
        <w:t>3</w:t>
      </w:r>
      <w:r w:rsidRPr="008F6952">
        <w:t>.</w:t>
      </w:r>
    </w:p>
    <w:p w:rsidR="00341B47" w:rsidRDefault="00341B47">
      <w:pPr>
        <w:pStyle w:val="BodyText"/>
        <w:spacing w:before="7"/>
        <w:rPr>
          <w:sz w:val="19"/>
        </w:rPr>
      </w:pPr>
    </w:p>
    <w:p w:rsidR="00341B47" w:rsidRPr="00E43A83" w:rsidRDefault="004C2D49">
      <w:pPr>
        <w:pStyle w:val="ListParagraph"/>
        <w:numPr>
          <w:ilvl w:val="1"/>
          <w:numId w:val="1"/>
        </w:numPr>
        <w:tabs>
          <w:tab w:val="left" w:pos="429"/>
        </w:tabs>
        <w:ind w:left="428"/>
        <w:jc w:val="both"/>
        <w:rPr>
          <w:b/>
          <w:bCs/>
        </w:rPr>
      </w:pPr>
      <w:r w:rsidRPr="00E43A83">
        <w:rPr>
          <w:b/>
          <w:bCs/>
          <w:spacing w:val="-3"/>
        </w:rPr>
        <w:t xml:space="preserve">Management </w:t>
      </w:r>
      <w:r w:rsidRPr="00E43A83">
        <w:rPr>
          <w:b/>
          <w:bCs/>
          <w:spacing w:val="-2"/>
        </w:rPr>
        <w:t>Letter</w:t>
      </w:r>
    </w:p>
    <w:p w:rsidR="00341B47" w:rsidRDefault="004C2D49">
      <w:pPr>
        <w:pStyle w:val="BodyText"/>
        <w:spacing w:before="195" w:line="360" w:lineRule="auto"/>
        <w:ind w:left="107" w:right="782"/>
        <w:jc w:val="both"/>
      </w:pPr>
      <w:r>
        <w:t>The</w:t>
      </w:r>
      <w:r>
        <w:rPr>
          <w:spacing w:val="-5"/>
        </w:rPr>
        <w:t xml:space="preserve"> </w:t>
      </w:r>
      <w:r>
        <w:t>Auditor</w:t>
      </w:r>
      <w:r>
        <w:rPr>
          <w:spacing w:val="-2"/>
        </w:rPr>
        <w:t xml:space="preserve"> </w:t>
      </w:r>
      <w:r>
        <w:t>will</w:t>
      </w:r>
      <w:r>
        <w:rPr>
          <w:spacing w:val="-4"/>
        </w:rPr>
        <w:t xml:space="preserve"> </w:t>
      </w:r>
      <w:r>
        <w:t>submit</w:t>
      </w:r>
      <w:r>
        <w:rPr>
          <w:spacing w:val="-2"/>
        </w:rPr>
        <w:t xml:space="preserve"> </w:t>
      </w:r>
      <w:r>
        <w:t>a</w:t>
      </w:r>
      <w:r>
        <w:rPr>
          <w:spacing w:val="-3"/>
        </w:rPr>
        <w:t xml:space="preserve"> </w:t>
      </w:r>
      <w:r>
        <w:t>separate</w:t>
      </w:r>
      <w:r>
        <w:rPr>
          <w:spacing w:val="-3"/>
        </w:rPr>
        <w:t xml:space="preserve"> </w:t>
      </w:r>
      <w:r>
        <w:t>Management</w:t>
      </w:r>
      <w:r>
        <w:rPr>
          <w:spacing w:val="-3"/>
        </w:rPr>
        <w:t xml:space="preserve"> </w:t>
      </w:r>
      <w:r>
        <w:t>Letter</w:t>
      </w:r>
      <w:r>
        <w:rPr>
          <w:spacing w:val="-4"/>
        </w:rPr>
        <w:t xml:space="preserve"> </w:t>
      </w:r>
      <w:r>
        <w:t>at</w:t>
      </w:r>
      <w:r>
        <w:rPr>
          <w:spacing w:val="-3"/>
        </w:rPr>
        <w:t xml:space="preserve"> </w:t>
      </w:r>
      <w:r>
        <w:t>the</w:t>
      </w:r>
      <w:r>
        <w:rPr>
          <w:spacing w:val="-4"/>
        </w:rPr>
        <w:t xml:space="preserve"> </w:t>
      </w:r>
      <w:r>
        <w:t>completion</w:t>
      </w:r>
      <w:r>
        <w:rPr>
          <w:spacing w:val="-2"/>
        </w:rPr>
        <w:t xml:space="preserve"> </w:t>
      </w:r>
      <w:r>
        <w:t>of</w:t>
      </w:r>
      <w:r>
        <w:rPr>
          <w:spacing w:val="-4"/>
        </w:rPr>
        <w:t xml:space="preserve"> </w:t>
      </w:r>
      <w:r>
        <w:t>the</w:t>
      </w:r>
      <w:r>
        <w:rPr>
          <w:spacing w:val="-4"/>
        </w:rPr>
        <w:t xml:space="preserve"> </w:t>
      </w:r>
      <w:r>
        <w:t>audit.</w:t>
      </w:r>
      <w:r>
        <w:rPr>
          <w:spacing w:val="-2"/>
        </w:rPr>
        <w:t xml:space="preserve"> </w:t>
      </w:r>
      <w:r>
        <w:t>The</w:t>
      </w:r>
      <w:r>
        <w:rPr>
          <w:spacing w:val="-4"/>
        </w:rPr>
        <w:t xml:space="preserve"> </w:t>
      </w:r>
      <w:r>
        <w:t>Management</w:t>
      </w:r>
      <w:r>
        <w:rPr>
          <w:spacing w:val="-2"/>
        </w:rPr>
        <w:t xml:space="preserve"> </w:t>
      </w:r>
      <w:r>
        <w:t>Letter</w:t>
      </w:r>
      <w:r>
        <w:rPr>
          <w:spacing w:val="-3"/>
        </w:rPr>
        <w:t xml:space="preserve"> </w:t>
      </w:r>
      <w:r>
        <w:t>shall include but not limited to the</w:t>
      </w:r>
      <w:r>
        <w:rPr>
          <w:spacing w:val="-3"/>
        </w:rPr>
        <w:t xml:space="preserve"> </w:t>
      </w:r>
      <w:r>
        <w:t>following:</w:t>
      </w:r>
    </w:p>
    <w:p w:rsidR="00341B47" w:rsidRDefault="004C2D49">
      <w:pPr>
        <w:pStyle w:val="BodyText"/>
        <w:spacing w:line="360" w:lineRule="auto"/>
        <w:ind w:left="467" w:right="785" w:hanging="360"/>
        <w:jc w:val="both"/>
      </w:pPr>
      <w:r>
        <w:rPr>
          <w:rFonts w:ascii="Webdings" w:hAnsi="Webdings"/>
        </w:rPr>
        <w:t></w:t>
      </w:r>
      <w:r>
        <w:rPr>
          <w:rFonts w:ascii="Times New Roman" w:hAnsi="Times New Roman"/>
        </w:rPr>
        <w:t xml:space="preserve"> </w:t>
      </w:r>
      <w:r>
        <w:t>An assessment of the Internal Control System with equal emphasis on the general effectiveness of the Internal Control System in protecting the assets and resources of the organization</w:t>
      </w:r>
    </w:p>
    <w:p w:rsidR="00341B47" w:rsidRDefault="004C2D49">
      <w:pPr>
        <w:pStyle w:val="BodyText"/>
        <w:spacing w:line="360" w:lineRule="auto"/>
        <w:ind w:left="467" w:right="783" w:hanging="360"/>
        <w:jc w:val="both"/>
      </w:pPr>
      <w:r>
        <w:rPr>
          <w:rFonts w:ascii="Webdings" w:hAnsi="Webdings"/>
        </w:rPr>
        <w:t></w:t>
      </w:r>
      <w:r>
        <w:rPr>
          <w:rFonts w:ascii="Times New Roman" w:hAnsi="Times New Roman"/>
        </w:rPr>
        <w:t xml:space="preserve"> </w:t>
      </w:r>
      <w:r>
        <w:t>A description of any specific weaknesses noted, the audit procedures followed to address or compensate for the weaknesses, risk exposure and recommendations to resolve/eliminate the weaknesses noted should also be included.</w:t>
      </w:r>
    </w:p>
    <w:p w:rsidR="00341B47" w:rsidRDefault="004C2D49">
      <w:pPr>
        <w:pStyle w:val="BodyText"/>
        <w:ind w:left="107"/>
        <w:jc w:val="both"/>
      </w:pPr>
      <w:r>
        <w:rPr>
          <w:rFonts w:ascii="Webdings" w:hAnsi="Webdings"/>
        </w:rPr>
        <w:t></w:t>
      </w:r>
      <w:r>
        <w:rPr>
          <w:rFonts w:ascii="Times New Roman" w:hAnsi="Times New Roman"/>
        </w:rPr>
        <w:t xml:space="preserve"> </w:t>
      </w:r>
      <w:r>
        <w:t>Management comments/responses to audit findings and recommendations.</w:t>
      </w:r>
    </w:p>
    <w:p w:rsidR="00341B47" w:rsidRDefault="00341B47">
      <w:pPr>
        <w:jc w:val="both"/>
        <w:sectPr w:rsidR="00341B47">
          <w:pgSz w:w="12240" w:h="15840"/>
          <w:pgMar w:top="1360" w:right="220" w:bottom="980" w:left="900" w:header="330" w:footer="707" w:gutter="0"/>
          <w:cols w:space="720"/>
        </w:sectPr>
      </w:pPr>
    </w:p>
    <w:p w:rsidR="00341B47" w:rsidRPr="00E43A83" w:rsidRDefault="004C2D49">
      <w:pPr>
        <w:pStyle w:val="ListParagraph"/>
        <w:numPr>
          <w:ilvl w:val="0"/>
          <w:numId w:val="3"/>
        </w:numPr>
        <w:tabs>
          <w:tab w:val="left" w:pos="319"/>
        </w:tabs>
        <w:spacing w:before="63"/>
        <w:ind w:hanging="212"/>
        <w:rPr>
          <w:b/>
          <w:bCs/>
        </w:rPr>
      </w:pPr>
      <w:r w:rsidRPr="00E43A83">
        <w:rPr>
          <w:b/>
          <w:bCs/>
        </w:rPr>
        <w:lastRenderedPageBreak/>
        <w:t>We</w:t>
      </w:r>
      <w:r w:rsidRPr="00E43A83">
        <w:rPr>
          <w:b/>
          <w:bCs/>
          <w:spacing w:val="-4"/>
        </w:rPr>
        <w:t xml:space="preserve"> </w:t>
      </w:r>
      <w:r w:rsidRPr="00E43A83">
        <w:rPr>
          <w:b/>
          <w:bCs/>
        </w:rPr>
        <w:t>offer</w:t>
      </w:r>
    </w:p>
    <w:p w:rsidR="00341B47" w:rsidRDefault="00341B47">
      <w:pPr>
        <w:pStyle w:val="BodyText"/>
      </w:pPr>
    </w:p>
    <w:p w:rsidR="00341B47" w:rsidRDefault="004C2D49" w:rsidP="009D1F24">
      <w:pPr>
        <w:pStyle w:val="BodyText"/>
        <w:spacing w:before="194"/>
        <w:ind w:left="107" w:right="13"/>
      </w:pPr>
      <w:r>
        <w:t xml:space="preserve">DRC will offer the successful applicant a </w:t>
      </w:r>
      <w:r w:rsidR="009D1F24">
        <w:t>20</w:t>
      </w:r>
      <w:r>
        <w:t xml:space="preserve"> working‐days service </w:t>
      </w:r>
      <w:r>
        <w:rPr>
          <w:spacing w:val="-3"/>
        </w:rPr>
        <w:t xml:space="preserve">contract, </w:t>
      </w:r>
      <w:r>
        <w:rPr>
          <w:spacing w:val="-4"/>
        </w:rPr>
        <w:t xml:space="preserve">the </w:t>
      </w:r>
      <w:r>
        <w:rPr>
          <w:spacing w:val="-6"/>
        </w:rPr>
        <w:t xml:space="preserve">Statutory </w:t>
      </w:r>
      <w:r>
        <w:rPr>
          <w:spacing w:val="-5"/>
        </w:rPr>
        <w:t xml:space="preserve">Audit </w:t>
      </w:r>
      <w:r w:rsidRPr="008F6952">
        <w:rPr>
          <w:spacing w:val="-5"/>
        </w:rPr>
        <w:t xml:space="preserve">must </w:t>
      </w:r>
      <w:r w:rsidRPr="008F6952">
        <w:rPr>
          <w:spacing w:val="-6"/>
        </w:rPr>
        <w:t xml:space="preserve">commence </w:t>
      </w:r>
      <w:r w:rsidRPr="008F6952">
        <w:rPr>
          <w:spacing w:val="-3"/>
        </w:rPr>
        <w:t xml:space="preserve">no </w:t>
      </w:r>
      <w:r w:rsidRPr="008F6952">
        <w:rPr>
          <w:spacing w:val="-5"/>
        </w:rPr>
        <w:t xml:space="preserve">later </w:t>
      </w:r>
      <w:r w:rsidRPr="008F6952">
        <w:rPr>
          <w:spacing w:val="-6"/>
        </w:rPr>
        <w:t xml:space="preserve">than </w:t>
      </w:r>
      <w:r w:rsidR="009D1F24" w:rsidRPr="008F6952">
        <w:t>1</w:t>
      </w:r>
      <w:r w:rsidR="002B543E" w:rsidRPr="008F6952">
        <w:rPr>
          <w:vertAlign w:val="superscript"/>
        </w:rPr>
        <w:t>st</w:t>
      </w:r>
      <w:r w:rsidR="009D1F24" w:rsidRPr="008F6952">
        <w:t xml:space="preserve"> </w:t>
      </w:r>
      <w:r w:rsidR="002B543E" w:rsidRPr="008F6952">
        <w:t>April</w:t>
      </w:r>
      <w:r w:rsidR="009D1F24" w:rsidRPr="008F6952">
        <w:t>, 202</w:t>
      </w:r>
      <w:r w:rsidR="006B3FEF" w:rsidRPr="008F6952">
        <w:t>3</w:t>
      </w:r>
      <w:r w:rsidRPr="008F6952">
        <w:t>.</w:t>
      </w:r>
    </w:p>
    <w:p w:rsidR="00341B47" w:rsidRDefault="00341B47">
      <w:pPr>
        <w:pStyle w:val="BodyText"/>
      </w:pPr>
    </w:p>
    <w:p w:rsidR="00341B47" w:rsidRDefault="004C2D49" w:rsidP="009150CA">
      <w:pPr>
        <w:pStyle w:val="BodyText"/>
        <w:ind w:left="107" w:right="695"/>
      </w:pPr>
      <w:r>
        <w:t>DRC</w:t>
      </w:r>
      <w:r>
        <w:rPr>
          <w:spacing w:val="-16"/>
        </w:rPr>
        <w:t xml:space="preserve"> </w:t>
      </w:r>
      <w:r>
        <w:t>will</w:t>
      </w:r>
      <w:r>
        <w:rPr>
          <w:spacing w:val="-16"/>
        </w:rPr>
        <w:t xml:space="preserve"> </w:t>
      </w:r>
      <w:r>
        <w:t>provide</w:t>
      </w:r>
      <w:r>
        <w:rPr>
          <w:spacing w:val="-16"/>
        </w:rPr>
        <w:t xml:space="preserve"> </w:t>
      </w:r>
      <w:r>
        <w:t>transportation</w:t>
      </w:r>
      <w:r>
        <w:rPr>
          <w:spacing w:val="-16"/>
        </w:rPr>
        <w:t xml:space="preserve"> </w:t>
      </w:r>
      <w:r>
        <w:t>and</w:t>
      </w:r>
      <w:r>
        <w:rPr>
          <w:spacing w:val="-15"/>
        </w:rPr>
        <w:t xml:space="preserve"> </w:t>
      </w:r>
      <w:r>
        <w:t>accommodation</w:t>
      </w:r>
      <w:r>
        <w:rPr>
          <w:spacing w:val="-16"/>
        </w:rPr>
        <w:t xml:space="preserve"> </w:t>
      </w:r>
      <w:r>
        <w:t>in</w:t>
      </w:r>
      <w:r>
        <w:rPr>
          <w:spacing w:val="-16"/>
        </w:rPr>
        <w:t xml:space="preserve"> </w:t>
      </w:r>
      <w:r>
        <w:t>the</w:t>
      </w:r>
      <w:r>
        <w:rPr>
          <w:spacing w:val="-16"/>
        </w:rPr>
        <w:t xml:space="preserve"> </w:t>
      </w:r>
      <w:r>
        <w:t>project</w:t>
      </w:r>
      <w:r>
        <w:rPr>
          <w:spacing w:val="-15"/>
        </w:rPr>
        <w:t xml:space="preserve"> </w:t>
      </w:r>
      <w:r>
        <w:t>areas</w:t>
      </w:r>
      <w:r>
        <w:rPr>
          <w:spacing w:val="-15"/>
        </w:rPr>
        <w:t xml:space="preserve"> </w:t>
      </w:r>
      <w:r>
        <w:t>outside</w:t>
      </w:r>
      <w:r>
        <w:rPr>
          <w:spacing w:val="-15"/>
        </w:rPr>
        <w:t xml:space="preserve"> </w:t>
      </w:r>
      <w:r>
        <w:t>of</w:t>
      </w:r>
      <w:r>
        <w:rPr>
          <w:spacing w:val="-16"/>
        </w:rPr>
        <w:t xml:space="preserve"> </w:t>
      </w:r>
      <w:r>
        <w:t>Khartoum</w:t>
      </w:r>
      <w:r w:rsidR="009150CA">
        <w:t>.</w:t>
      </w:r>
    </w:p>
    <w:p w:rsidR="00341B47" w:rsidRDefault="00341B47">
      <w:pPr>
        <w:pStyle w:val="BodyText"/>
      </w:pPr>
    </w:p>
    <w:p w:rsidR="00341B47" w:rsidRDefault="00341B47">
      <w:pPr>
        <w:pStyle w:val="BodyText"/>
        <w:spacing w:before="1"/>
      </w:pPr>
    </w:p>
    <w:p w:rsidR="00341B47" w:rsidRDefault="004C2D49">
      <w:pPr>
        <w:pStyle w:val="BodyText"/>
        <w:ind w:left="107"/>
      </w:pPr>
      <w:r>
        <w:t>DRC staff located in the assessment areas will provide necessary support to the audit team.</w:t>
      </w:r>
    </w:p>
    <w:p w:rsidR="00341B47" w:rsidRDefault="00341B47">
      <w:pPr>
        <w:pStyle w:val="BodyText"/>
        <w:spacing w:before="7"/>
        <w:rPr>
          <w:sz w:val="19"/>
        </w:rPr>
      </w:pPr>
    </w:p>
    <w:p w:rsidR="00341B47" w:rsidRPr="004447DB" w:rsidRDefault="004C2D49" w:rsidP="004447DB">
      <w:pPr>
        <w:pStyle w:val="ListParagraph"/>
        <w:numPr>
          <w:ilvl w:val="0"/>
          <w:numId w:val="3"/>
        </w:numPr>
        <w:tabs>
          <w:tab w:val="left" w:pos="319"/>
        </w:tabs>
        <w:rPr>
          <w:b/>
          <w:bCs/>
        </w:rPr>
      </w:pPr>
      <w:r w:rsidRPr="00E43A83">
        <w:rPr>
          <w:b/>
          <w:bCs/>
        </w:rPr>
        <w:t>Payment</w:t>
      </w:r>
      <w:r w:rsidRPr="00E43A83">
        <w:rPr>
          <w:b/>
          <w:bCs/>
          <w:spacing w:val="-4"/>
        </w:rPr>
        <w:t xml:space="preserve"> </w:t>
      </w:r>
      <w:r w:rsidRPr="00E43A83">
        <w:rPr>
          <w:b/>
          <w:bCs/>
          <w:spacing w:val="-3"/>
        </w:rPr>
        <w:t>schedule</w:t>
      </w:r>
    </w:p>
    <w:p w:rsidR="00341B47" w:rsidRDefault="004C2D49">
      <w:pPr>
        <w:pStyle w:val="BodyText"/>
        <w:spacing w:before="195"/>
        <w:ind w:left="108"/>
      </w:pPr>
      <w:r>
        <w:t>DRC will pay 100% (one hundred percent) amount to Audit Firm after submission of “Statutory Audit” report.</w:t>
      </w:r>
    </w:p>
    <w:p w:rsidR="004447DB" w:rsidRDefault="004447DB">
      <w:pPr>
        <w:pStyle w:val="BodyText"/>
        <w:spacing w:before="195"/>
        <w:ind w:left="108"/>
      </w:pPr>
      <w:r>
        <w:t>Or it can be altered as well for 50% Advance &amp; 50% when receiving the report.</w:t>
      </w:r>
    </w:p>
    <w:p w:rsidR="00341B47" w:rsidRDefault="00341B47">
      <w:pPr>
        <w:pStyle w:val="BodyText"/>
        <w:spacing w:before="8"/>
        <w:rPr>
          <w:sz w:val="19"/>
        </w:rPr>
      </w:pPr>
    </w:p>
    <w:p w:rsidR="00341B47" w:rsidRDefault="004C2D49">
      <w:pPr>
        <w:pStyle w:val="ListParagraph"/>
        <w:numPr>
          <w:ilvl w:val="0"/>
          <w:numId w:val="3"/>
        </w:numPr>
        <w:tabs>
          <w:tab w:val="left" w:pos="320"/>
        </w:tabs>
        <w:ind w:left="319" w:hanging="213"/>
      </w:pPr>
      <w:r>
        <w:t>How to</w:t>
      </w:r>
      <w:r>
        <w:rPr>
          <w:spacing w:val="-7"/>
        </w:rPr>
        <w:t xml:space="preserve"> </w:t>
      </w:r>
      <w:r>
        <w:t>apply</w:t>
      </w:r>
    </w:p>
    <w:p w:rsidR="00341B47" w:rsidRDefault="00341B47">
      <w:pPr>
        <w:pStyle w:val="BodyText"/>
      </w:pPr>
    </w:p>
    <w:p w:rsidR="00341B47" w:rsidRPr="00E43A83" w:rsidRDefault="004C2D49">
      <w:pPr>
        <w:pStyle w:val="ListParagraph"/>
        <w:numPr>
          <w:ilvl w:val="1"/>
          <w:numId w:val="3"/>
        </w:numPr>
        <w:tabs>
          <w:tab w:val="left" w:pos="315"/>
        </w:tabs>
        <w:spacing w:before="194"/>
        <w:rPr>
          <w:b/>
          <w:bCs/>
        </w:rPr>
      </w:pPr>
      <w:r w:rsidRPr="00E43A83">
        <w:rPr>
          <w:b/>
          <w:bCs/>
          <w:u w:val="single"/>
        </w:rPr>
        <w:t>Application</w:t>
      </w:r>
      <w:r w:rsidRPr="00E43A83">
        <w:rPr>
          <w:b/>
          <w:bCs/>
          <w:spacing w:val="-1"/>
          <w:u w:val="single"/>
        </w:rPr>
        <w:t xml:space="preserve"> </w:t>
      </w:r>
      <w:r w:rsidRPr="00E43A83">
        <w:rPr>
          <w:b/>
          <w:bCs/>
          <w:u w:val="single"/>
        </w:rPr>
        <w:t>process</w:t>
      </w:r>
    </w:p>
    <w:p w:rsidR="00341B47" w:rsidRDefault="00341B47">
      <w:pPr>
        <w:pStyle w:val="BodyText"/>
        <w:spacing w:before="6"/>
        <w:rPr>
          <w:sz w:val="17"/>
        </w:rPr>
      </w:pPr>
    </w:p>
    <w:p w:rsidR="00C31011" w:rsidRDefault="004C2D49" w:rsidP="00C31011">
      <w:r>
        <w:t>Interested Firms who meet the required qualifications and experience are invited to submit their expression of interest</w:t>
      </w:r>
      <w:r>
        <w:rPr>
          <w:spacing w:val="-10"/>
        </w:rPr>
        <w:t xml:space="preserve"> </w:t>
      </w:r>
      <w:r>
        <w:t>to</w:t>
      </w:r>
      <w:r w:rsidR="00760588">
        <w:t xml:space="preserve"> </w:t>
      </w:r>
      <w:hyperlink r:id="rId9" w:tgtFrame="_blank" w:tooltip="mailto:rfq.sdn@drc.ngo" w:history="1">
        <w:r w:rsidR="00760588">
          <w:rPr>
            <w:rStyle w:val="Hyperlink"/>
            <w:rFonts w:ascii="Segoe UI" w:hAnsi="Segoe UI" w:cs="Segoe UI"/>
            <w:color w:val="4F52B2"/>
            <w:sz w:val="21"/>
            <w:szCs w:val="21"/>
            <w:bdr w:val="none" w:sz="0" w:space="0" w:color="auto" w:frame="1"/>
            <w:shd w:val="clear" w:color="auto" w:fill="FFFFFF"/>
          </w:rPr>
          <w:t>rfq.sdn@drc.ngo</w:t>
        </w:r>
      </w:hyperlink>
      <w:r>
        <w:rPr>
          <w:spacing w:val="-11"/>
        </w:rPr>
        <w:t xml:space="preserve"> </w:t>
      </w:r>
      <w:hyperlink r:id="rId10">
        <w:r>
          <w:rPr>
            <w:color w:val="0000FF"/>
            <w:spacing w:val="-11"/>
          </w:rPr>
          <w:t xml:space="preserve"> </w:t>
        </w:r>
      </w:hyperlink>
      <w:r>
        <w:t>or</w:t>
      </w:r>
      <w:r>
        <w:rPr>
          <w:spacing w:val="-10"/>
        </w:rPr>
        <w:t xml:space="preserve"> </w:t>
      </w:r>
      <w:r>
        <w:t>sealed</w:t>
      </w:r>
      <w:r>
        <w:rPr>
          <w:spacing w:val="-10"/>
        </w:rPr>
        <w:t xml:space="preserve"> </w:t>
      </w:r>
      <w:r>
        <w:t>envelope</w:t>
      </w:r>
      <w:r>
        <w:rPr>
          <w:spacing w:val="-10"/>
        </w:rPr>
        <w:t xml:space="preserve"> </w:t>
      </w:r>
      <w:r>
        <w:t>to</w:t>
      </w:r>
      <w:r>
        <w:rPr>
          <w:spacing w:val="-11"/>
        </w:rPr>
        <w:t xml:space="preserve"> </w:t>
      </w:r>
      <w:r>
        <w:t>DRC</w:t>
      </w:r>
      <w:r>
        <w:rPr>
          <w:spacing w:val="-9"/>
        </w:rPr>
        <w:t xml:space="preserve"> </w:t>
      </w:r>
      <w:r>
        <w:t>office</w:t>
      </w:r>
      <w:r w:rsidRPr="00C31011">
        <w:t xml:space="preserve"> </w:t>
      </w:r>
      <w:r>
        <w:t>in</w:t>
      </w:r>
      <w:r w:rsidRPr="00C31011">
        <w:t xml:space="preserve"> </w:t>
      </w:r>
      <w:r w:rsidR="00C31011" w:rsidRPr="00C31011">
        <w:t>Plot No: 381 Block No. 9,</w:t>
      </w:r>
      <w:r w:rsidR="00C31011">
        <w:t xml:space="preserve"> </w:t>
      </w:r>
      <w:r w:rsidR="00C31011" w:rsidRPr="00C31011">
        <w:t>Burri Al Lamab, Manshia</w:t>
      </w:r>
      <w:r w:rsidR="00C31011">
        <w:t xml:space="preserve"> at </w:t>
      </w:r>
      <w:r w:rsidR="00C31011" w:rsidRPr="00C31011">
        <w:t>Khartoum, Sudan</w:t>
      </w:r>
      <w:r w:rsidR="00C31011">
        <w:t xml:space="preserve"> </w:t>
      </w:r>
    </w:p>
    <w:p w:rsidR="00341B47" w:rsidRDefault="004C2D49">
      <w:pPr>
        <w:pStyle w:val="BodyText"/>
        <w:spacing w:before="55"/>
        <w:ind w:left="107" w:right="787"/>
        <w:jc w:val="both"/>
      </w:pPr>
      <w:r>
        <w:t>which includes the following</w:t>
      </w:r>
      <w:r>
        <w:rPr>
          <w:spacing w:val="-13"/>
        </w:rPr>
        <w:t xml:space="preserve"> </w:t>
      </w:r>
      <w:r>
        <w:t>documents:</w:t>
      </w:r>
    </w:p>
    <w:p w:rsidR="00341B47" w:rsidRDefault="00341B47">
      <w:pPr>
        <w:pStyle w:val="BodyText"/>
        <w:spacing w:before="1"/>
      </w:pPr>
    </w:p>
    <w:p w:rsidR="00341B47" w:rsidRDefault="004C2D49">
      <w:pPr>
        <w:pStyle w:val="ListParagraph"/>
        <w:numPr>
          <w:ilvl w:val="2"/>
          <w:numId w:val="3"/>
        </w:numPr>
        <w:tabs>
          <w:tab w:val="left" w:pos="833"/>
        </w:tabs>
        <w:ind w:hanging="362"/>
      </w:pPr>
      <w:r>
        <w:t>Company</w:t>
      </w:r>
      <w:r>
        <w:rPr>
          <w:spacing w:val="-1"/>
        </w:rPr>
        <w:t xml:space="preserve"> </w:t>
      </w:r>
      <w:r>
        <w:t>Profile</w:t>
      </w:r>
      <w:r w:rsidR="00CB1852">
        <w:t>.</w:t>
      </w:r>
    </w:p>
    <w:p w:rsidR="00341B47" w:rsidRDefault="004C2D49">
      <w:pPr>
        <w:pStyle w:val="ListParagraph"/>
        <w:numPr>
          <w:ilvl w:val="2"/>
          <w:numId w:val="3"/>
        </w:numPr>
        <w:tabs>
          <w:tab w:val="left" w:pos="833"/>
        </w:tabs>
        <w:ind w:hanging="362"/>
      </w:pPr>
      <w:r>
        <w:t>CV's with details of qualification and</w:t>
      </w:r>
      <w:r>
        <w:rPr>
          <w:spacing w:val="5"/>
        </w:rPr>
        <w:t xml:space="preserve"> </w:t>
      </w:r>
      <w:r>
        <w:t>experiences</w:t>
      </w:r>
      <w:r w:rsidR="00CB1852">
        <w:t>.</w:t>
      </w:r>
    </w:p>
    <w:p w:rsidR="004447DB" w:rsidRDefault="004C2D49" w:rsidP="004447DB">
      <w:pPr>
        <w:pStyle w:val="ListParagraph"/>
        <w:numPr>
          <w:ilvl w:val="2"/>
          <w:numId w:val="3"/>
        </w:numPr>
        <w:tabs>
          <w:tab w:val="left" w:pos="833"/>
        </w:tabs>
        <w:spacing w:before="1" w:line="268" w:lineRule="exact"/>
        <w:ind w:hanging="362"/>
      </w:pPr>
      <w:r>
        <w:t>Audit Approach / work</w:t>
      </w:r>
      <w:r>
        <w:rPr>
          <w:spacing w:val="-5"/>
        </w:rPr>
        <w:t xml:space="preserve"> </w:t>
      </w:r>
      <w:r>
        <w:t>plan</w:t>
      </w:r>
      <w:r w:rsidR="00CB1852">
        <w:t>.</w:t>
      </w:r>
    </w:p>
    <w:p w:rsidR="00341B47" w:rsidRDefault="004C2D49">
      <w:pPr>
        <w:pStyle w:val="ListParagraph"/>
        <w:numPr>
          <w:ilvl w:val="2"/>
          <w:numId w:val="3"/>
        </w:numPr>
        <w:tabs>
          <w:tab w:val="left" w:pos="833"/>
        </w:tabs>
        <w:spacing w:line="268" w:lineRule="exact"/>
        <w:ind w:hanging="362"/>
      </w:pPr>
      <w:r>
        <w:t>List of</w:t>
      </w:r>
      <w:r>
        <w:rPr>
          <w:spacing w:val="-1"/>
        </w:rPr>
        <w:t xml:space="preserve"> </w:t>
      </w:r>
      <w:r>
        <w:t>Clients</w:t>
      </w:r>
      <w:r w:rsidR="004447DB">
        <w:t xml:space="preserve"> &amp; years conducted.</w:t>
      </w:r>
    </w:p>
    <w:p w:rsidR="004447DB" w:rsidRDefault="004447DB">
      <w:pPr>
        <w:pStyle w:val="ListParagraph"/>
        <w:numPr>
          <w:ilvl w:val="2"/>
          <w:numId w:val="3"/>
        </w:numPr>
        <w:tabs>
          <w:tab w:val="left" w:pos="833"/>
        </w:tabs>
        <w:spacing w:line="268" w:lineRule="exact"/>
        <w:ind w:hanging="362"/>
      </w:pPr>
      <w:r>
        <w:t xml:space="preserve">Key area’s that your firm </w:t>
      </w:r>
      <w:r w:rsidR="007B6C17">
        <w:t>work on, how many staff, management letter quality, Professional behavior</w:t>
      </w:r>
    </w:p>
    <w:p w:rsidR="00341B47" w:rsidRDefault="004C2D49">
      <w:pPr>
        <w:pStyle w:val="ListParagraph"/>
        <w:numPr>
          <w:ilvl w:val="2"/>
          <w:numId w:val="3"/>
        </w:numPr>
        <w:tabs>
          <w:tab w:val="left" w:pos="833"/>
        </w:tabs>
        <w:ind w:hanging="362"/>
      </w:pPr>
      <w:r>
        <w:t>Annex A Signed DRC Request for Quotations (Financial</w:t>
      </w:r>
      <w:r>
        <w:rPr>
          <w:spacing w:val="7"/>
        </w:rPr>
        <w:t xml:space="preserve"> </w:t>
      </w:r>
      <w:r>
        <w:t>proposal)</w:t>
      </w:r>
      <w:r w:rsidR="00CB1852">
        <w:t>.</w:t>
      </w:r>
    </w:p>
    <w:p w:rsidR="00341B47" w:rsidRDefault="004C2D49">
      <w:pPr>
        <w:pStyle w:val="ListParagraph"/>
        <w:numPr>
          <w:ilvl w:val="2"/>
          <w:numId w:val="3"/>
        </w:numPr>
        <w:tabs>
          <w:tab w:val="left" w:pos="833"/>
        </w:tabs>
        <w:ind w:hanging="362"/>
      </w:pPr>
      <w:r>
        <w:t>Annex B Supplier Code of Conduct signed</w:t>
      </w:r>
      <w:r>
        <w:rPr>
          <w:spacing w:val="-6"/>
        </w:rPr>
        <w:t xml:space="preserve"> </w:t>
      </w:r>
      <w:r>
        <w:t>copy.</w:t>
      </w:r>
    </w:p>
    <w:p w:rsidR="00341B47" w:rsidRDefault="004C2D49">
      <w:pPr>
        <w:pStyle w:val="ListParagraph"/>
        <w:numPr>
          <w:ilvl w:val="2"/>
          <w:numId w:val="3"/>
        </w:numPr>
        <w:tabs>
          <w:tab w:val="left" w:pos="833"/>
        </w:tabs>
        <w:ind w:hanging="362"/>
      </w:pPr>
      <w:r>
        <w:t>Annex C Supplier Registration Form, completed and</w:t>
      </w:r>
      <w:r>
        <w:rPr>
          <w:spacing w:val="-7"/>
        </w:rPr>
        <w:t xml:space="preserve"> </w:t>
      </w:r>
      <w:r>
        <w:t>signed.</w:t>
      </w:r>
    </w:p>
    <w:p w:rsidR="00341B47" w:rsidRDefault="00341B47">
      <w:pPr>
        <w:pStyle w:val="BodyText"/>
        <w:spacing w:before="11"/>
        <w:rPr>
          <w:sz w:val="21"/>
        </w:rPr>
      </w:pPr>
    </w:p>
    <w:p w:rsidR="00341B47" w:rsidRDefault="004C2D49" w:rsidP="009150CA">
      <w:pPr>
        <w:pStyle w:val="BodyText"/>
        <w:ind w:left="107"/>
        <w:jc w:val="both"/>
        <w:rPr>
          <w:highlight w:val="cyan"/>
        </w:rPr>
      </w:pPr>
      <w:r w:rsidRPr="009E1694">
        <w:rPr>
          <w:highlight w:val="cyan"/>
        </w:rPr>
        <w:t>Deadline to submit</w:t>
      </w:r>
      <w:r>
        <w:t xml:space="preserve"> the </w:t>
      </w:r>
      <w:r w:rsidRPr="00C31011">
        <w:rPr>
          <w:highlight w:val="cyan"/>
        </w:rPr>
        <w:t>e</w:t>
      </w:r>
      <w:r w:rsidR="009150CA" w:rsidRPr="00C31011">
        <w:rPr>
          <w:highlight w:val="cyan"/>
        </w:rPr>
        <w:t xml:space="preserve">xpression of interest is </w:t>
      </w:r>
      <w:r w:rsidR="002B543E">
        <w:rPr>
          <w:highlight w:val="cyan"/>
        </w:rPr>
        <w:t>20</w:t>
      </w:r>
      <w:r w:rsidR="00C31011">
        <w:rPr>
          <w:highlight w:val="cyan"/>
        </w:rPr>
        <w:t xml:space="preserve"> January</w:t>
      </w:r>
      <w:r w:rsidR="009150CA" w:rsidRPr="00C31011">
        <w:rPr>
          <w:highlight w:val="cyan"/>
        </w:rPr>
        <w:t>, 202</w:t>
      </w:r>
      <w:r w:rsidR="00C31011">
        <w:rPr>
          <w:highlight w:val="cyan"/>
        </w:rPr>
        <w:t>3</w:t>
      </w:r>
      <w:r w:rsidRPr="00C31011">
        <w:rPr>
          <w:highlight w:val="cyan"/>
        </w:rPr>
        <w:t>.</w:t>
      </w:r>
    </w:p>
    <w:p w:rsidR="00100338" w:rsidRDefault="00100338" w:rsidP="009150CA">
      <w:pPr>
        <w:pStyle w:val="BodyText"/>
        <w:ind w:left="107"/>
        <w:jc w:val="both"/>
      </w:pPr>
      <w:r>
        <w:t xml:space="preserve">*For Inquiries feel free to contact </w:t>
      </w:r>
      <w:r w:rsidR="00760588">
        <w:t xml:space="preserve">our supply chain manager Mr. </w:t>
      </w:r>
      <w:hyperlink r:id="rId11" w:history="1">
        <w:r w:rsidR="00760588" w:rsidRPr="00B61938">
          <w:rPr>
            <w:rStyle w:val="Hyperlink"/>
          </w:rPr>
          <w:t>muhammad.shoaib@drc.ngo</w:t>
        </w:r>
      </w:hyperlink>
      <w:r w:rsidR="00760588">
        <w:t xml:space="preserve"> </w:t>
      </w:r>
    </w:p>
    <w:p w:rsidR="00341B47" w:rsidRDefault="00341B47">
      <w:pPr>
        <w:pStyle w:val="BodyText"/>
        <w:rPr>
          <w:sz w:val="33"/>
        </w:rPr>
      </w:pPr>
    </w:p>
    <w:p w:rsidR="00341B47" w:rsidRPr="00E43A83" w:rsidRDefault="004C2D49">
      <w:pPr>
        <w:pStyle w:val="ListParagraph"/>
        <w:numPr>
          <w:ilvl w:val="1"/>
          <w:numId w:val="3"/>
        </w:numPr>
        <w:tabs>
          <w:tab w:val="left" w:pos="326"/>
        </w:tabs>
        <w:ind w:left="325" w:hanging="219"/>
        <w:jc w:val="both"/>
        <w:rPr>
          <w:b/>
          <w:bCs/>
        </w:rPr>
      </w:pPr>
      <w:r w:rsidRPr="00E43A83">
        <w:rPr>
          <w:b/>
          <w:bCs/>
          <w:u w:val="single"/>
        </w:rPr>
        <w:t>Assessment and award of</w:t>
      </w:r>
      <w:r w:rsidRPr="00E43A83">
        <w:rPr>
          <w:b/>
          <w:bCs/>
          <w:spacing w:val="-2"/>
          <w:u w:val="single"/>
        </w:rPr>
        <w:t xml:space="preserve"> </w:t>
      </w:r>
      <w:r w:rsidRPr="00E43A83">
        <w:rPr>
          <w:b/>
          <w:bCs/>
          <w:u w:val="single"/>
        </w:rPr>
        <w:t>Consultancy</w:t>
      </w:r>
    </w:p>
    <w:p w:rsidR="00341B47" w:rsidRDefault="00341B47">
      <w:pPr>
        <w:pStyle w:val="BodyText"/>
        <w:spacing w:before="5"/>
        <w:rPr>
          <w:sz w:val="17"/>
        </w:rPr>
      </w:pPr>
    </w:p>
    <w:p w:rsidR="00CB1852" w:rsidRDefault="00272034" w:rsidP="00272034">
      <w:pPr>
        <w:pStyle w:val="BodyText"/>
        <w:spacing w:before="64" w:line="247" w:lineRule="auto"/>
        <w:ind w:left="135" w:right="968"/>
        <w:jc w:val="both"/>
        <w:rPr>
          <w:spacing w:val="-14"/>
          <w:w w:val="105"/>
        </w:rPr>
      </w:pPr>
      <w:r>
        <w:rPr>
          <w:w w:val="105"/>
        </w:rPr>
        <w:t xml:space="preserve">DRC will evaluate the proposals and award the assignment based on </w:t>
      </w:r>
      <w:r w:rsidRPr="0079336C">
        <w:rPr>
          <w:b/>
          <w:w w:val="105"/>
        </w:rPr>
        <w:t>technical and financial</w:t>
      </w:r>
      <w:r>
        <w:rPr>
          <w:w w:val="105"/>
        </w:rPr>
        <w:t xml:space="preserve"> feasibility.</w:t>
      </w:r>
      <w:r>
        <w:rPr>
          <w:spacing w:val="-14"/>
          <w:w w:val="105"/>
        </w:rPr>
        <w:t xml:space="preserve"> </w:t>
      </w:r>
    </w:p>
    <w:p w:rsidR="00CB1852" w:rsidRDefault="00272034" w:rsidP="00272034">
      <w:pPr>
        <w:pStyle w:val="BodyText"/>
        <w:spacing w:before="64" w:line="247" w:lineRule="auto"/>
        <w:ind w:left="135" w:right="968"/>
        <w:jc w:val="both"/>
        <w:rPr>
          <w:w w:val="105"/>
        </w:rPr>
      </w:pPr>
      <w:r>
        <w:rPr>
          <w:w w:val="105"/>
        </w:rPr>
        <w:t>DRC</w:t>
      </w:r>
      <w:r>
        <w:rPr>
          <w:spacing w:val="-13"/>
          <w:w w:val="105"/>
        </w:rPr>
        <w:t xml:space="preserve"> </w:t>
      </w:r>
      <w:r>
        <w:rPr>
          <w:w w:val="105"/>
        </w:rPr>
        <w:t>reserves</w:t>
      </w:r>
      <w:r>
        <w:rPr>
          <w:spacing w:val="-14"/>
          <w:w w:val="105"/>
        </w:rPr>
        <w:t xml:space="preserve"> </w:t>
      </w:r>
      <w:r>
        <w:rPr>
          <w:w w:val="105"/>
        </w:rPr>
        <w:t>the</w:t>
      </w:r>
      <w:r>
        <w:rPr>
          <w:spacing w:val="-12"/>
          <w:w w:val="105"/>
        </w:rPr>
        <w:t xml:space="preserve"> </w:t>
      </w:r>
      <w:r>
        <w:rPr>
          <w:w w:val="105"/>
        </w:rPr>
        <w:t>right</w:t>
      </w:r>
      <w:r>
        <w:rPr>
          <w:spacing w:val="-14"/>
          <w:w w:val="105"/>
        </w:rPr>
        <w:t xml:space="preserve"> </w:t>
      </w:r>
      <w:r>
        <w:rPr>
          <w:w w:val="105"/>
        </w:rPr>
        <w:t>to</w:t>
      </w:r>
      <w:r>
        <w:rPr>
          <w:spacing w:val="-14"/>
          <w:w w:val="105"/>
        </w:rPr>
        <w:t xml:space="preserve"> </w:t>
      </w:r>
      <w:r>
        <w:rPr>
          <w:w w:val="105"/>
        </w:rPr>
        <w:t>accept</w:t>
      </w:r>
      <w:r>
        <w:rPr>
          <w:spacing w:val="-14"/>
          <w:w w:val="105"/>
        </w:rPr>
        <w:t xml:space="preserve"> </w:t>
      </w:r>
      <w:r>
        <w:rPr>
          <w:w w:val="105"/>
        </w:rPr>
        <w:t>or</w:t>
      </w:r>
      <w:r>
        <w:rPr>
          <w:spacing w:val="-14"/>
          <w:w w:val="105"/>
        </w:rPr>
        <w:t xml:space="preserve"> </w:t>
      </w:r>
      <w:r>
        <w:rPr>
          <w:w w:val="105"/>
        </w:rPr>
        <w:t>reject</w:t>
      </w:r>
      <w:r>
        <w:rPr>
          <w:spacing w:val="-13"/>
          <w:w w:val="105"/>
        </w:rPr>
        <w:t xml:space="preserve"> </w:t>
      </w:r>
      <w:r>
        <w:rPr>
          <w:w w:val="105"/>
        </w:rPr>
        <w:t>any</w:t>
      </w:r>
      <w:r>
        <w:rPr>
          <w:spacing w:val="-15"/>
          <w:w w:val="105"/>
        </w:rPr>
        <w:t xml:space="preserve"> </w:t>
      </w:r>
      <w:r>
        <w:rPr>
          <w:w w:val="105"/>
        </w:rPr>
        <w:t>proposal</w:t>
      </w:r>
      <w:r>
        <w:rPr>
          <w:spacing w:val="-13"/>
          <w:w w:val="105"/>
        </w:rPr>
        <w:t xml:space="preserve"> </w:t>
      </w:r>
      <w:r>
        <w:rPr>
          <w:w w:val="105"/>
        </w:rPr>
        <w:t>received</w:t>
      </w:r>
      <w:r>
        <w:rPr>
          <w:spacing w:val="-13"/>
          <w:w w:val="105"/>
        </w:rPr>
        <w:t xml:space="preserve"> </w:t>
      </w:r>
      <w:r>
        <w:rPr>
          <w:w w:val="105"/>
        </w:rPr>
        <w:t>without</w:t>
      </w:r>
      <w:r>
        <w:rPr>
          <w:spacing w:val="-13"/>
          <w:w w:val="105"/>
        </w:rPr>
        <w:t xml:space="preserve"> </w:t>
      </w:r>
      <w:r>
        <w:rPr>
          <w:w w:val="105"/>
        </w:rPr>
        <w:t>giving</w:t>
      </w:r>
      <w:r>
        <w:rPr>
          <w:spacing w:val="-13"/>
          <w:w w:val="105"/>
        </w:rPr>
        <w:t xml:space="preserve"> </w:t>
      </w:r>
      <w:r>
        <w:rPr>
          <w:w w:val="105"/>
        </w:rPr>
        <w:t xml:space="preserve">reasons and is not bound to accept the lowest or the highest bidder. Only those shortlisted will be contacted. </w:t>
      </w:r>
    </w:p>
    <w:p w:rsidR="00272034" w:rsidRDefault="00272034" w:rsidP="00272034">
      <w:pPr>
        <w:pStyle w:val="BodyText"/>
        <w:spacing w:before="64" w:line="247" w:lineRule="auto"/>
        <w:ind w:left="135" w:right="968"/>
        <w:jc w:val="both"/>
        <w:rPr>
          <w:w w:val="105"/>
        </w:rPr>
      </w:pPr>
      <w:r>
        <w:rPr>
          <w:w w:val="105"/>
        </w:rPr>
        <w:t>Any subcontracting of the consultancy will not be</w:t>
      </w:r>
      <w:r>
        <w:rPr>
          <w:spacing w:val="-16"/>
          <w:w w:val="105"/>
        </w:rPr>
        <w:t xml:space="preserve"> </w:t>
      </w:r>
      <w:r>
        <w:rPr>
          <w:w w:val="105"/>
        </w:rPr>
        <w:t>accepted.</w:t>
      </w:r>
    </w:p>
    <w:p w:rsidR="00CB1852" w:rsidRDefault="00CB1852" w:rsidP="00272034">
      <w:pPr>
        <w:pStyle w:val="BodyText"/>
        <w:spacing w:before="64" w:line="247" w:lineRule="auto"/>
        <w:ind w:left="135" w:right="968"/>
        <w:jc w:val="both"/>
      </w:pPr>
    </w:p>
    <w:p w:rsidR="00CB1852" w:rsidRDefault="00CB1852" w:rsidP="00272034">
      <w:pPr>
        <w:pStyle w:val="BodyText"/>
        <w:spacing w:before="64" w:line="247" w:lineRule="auto"/>
        <w:ind w:left="135" w:right="968"/>
        <w:jc w:val="both"/>
      </w:pPr>
    </w:p>
    <w:p w:rsidR="00CB1852" w:rsidRDefault="00CB1852" w:rsidP="00272034">
      <w:pPr>
        <w:pStyle w:val="BodyText"/>
        <w:spacing w:before="64" w:line="247" w:lineRule="auto"/>
        <w:ind w:left="135" w:right="968"/>
        <w:jc w:val="both"/>
      </w:pPr>
    </w:p>
    <w:p w:rsidR="00CB1852" w:rsidRDefault="00CB1852" w:rsidP="00272034">
      <w:pPr>
        <w:pStyle w:val="BodyText"/>
        <w:spacing w:before="64" w:line="247" w:lineRule="auto"/>
        <w:ind w:left="135" w:right="968"/>
        <w:jc w:val="both"/>
      </w:pPr>
    </w:p>
    <w:p w:rsidR="00CB1852" w:rsidRDefault="00CB1852" w:rsidP="00272034">
      <w:pPr>
        <w:pStyle w:val="BodyText"/>
        <w:spacing w:before="64" w:line="247" w:lineRule="auto"/>
        <w:ind w:left="135" w:right="968"/>
        <w:jc w:val="both"/>
      </w:pPr>
    </w:p>
    <w:p w:rsidR="00341B47" w:rsidRDefault="00341B47">
      <w:pPr>
        <w:pStyle w:val="BodyText"/>
        <w:spacing w:before="9"/>
        <w:rPr>
          <w:sz w:val="19"/>
        </w:rPr>
      </w:pPr>
    </w:p>
    <w:p w:rsidR="00272034" w:rsidRPr="006F4400" w:rsidRDefault="00272034" w:rsidP="00272034">
      <w:pPr>
        <w:pStyle w:val="BodyText"/>
        <w:spacing w:before="5"/>
        <w:ind w:left="135"/>
        <w:jc w:val="both"/>
        <w:rPr>
          <w:b/>
        </w:rPr>
      </w:pPr>
      <w:r w:rsidRPr="006F4400">
        <w:rPr>
          <w:b/>
          <w:color w:val="C00000"/>
          <w:w w:val="105"/>
        </w:rPr>
        <w:t>Selection Criteria</w:t>
      </w:r>
    </w:p>
    <w:p w:rsidR="00272034" w:rsidRDefault="00272034">
      <w:pPr>
        <w:pStyle w:val="BodyText"/>
        <w:rPr>
          <w:rFonts w:ascii="Cambria"/>
          <w:sz w:val="20"/>
        </w:rPr>
      </w:pPr>
    </w:p>
    <w:p w:rsidR="00272034" w:rsidRDefault="00272034">
      <w:pPr>
        <w:pStyle w:val="BodyText"/>
        <w:rPr>
          <w:rFonts w:ascii="Cambria"/>
          <w:sz w:val="20"/>
        </w:rPr>
      </w:pPr>
    </w:p>
    <w:p w:rsidR="00341B47" w:rsidRDefault="00341B47">
      <w:pPr>
        <w:pStyle w:val="BodyText"/>
        <w:spacing w:before="4" w:after="1"/>
        <w:rPr>
          <w:rFonts w:ascii="Cambria"/>
          <w:sz w:val="11"/>
        </w:rPr>
      </w:pPr>
    </w:p>
    <w:tbl>
      <w:tblPr>
        <w:tblW w:w="45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7"/>
        <w:gridCol w:w="6431"/>
        <w:gridCol w:w="1397"/>
        <w:gridCol w:w="1801"/>
      </w:tblGrid>
      <w:tr w:rsidR="00341B47" w:rsidTr="0087742A">
        <w:trPr>
          <w:trHeight w:val="520"/>
        </w:trPr>
        <w:tc>
          <w:tcPr>
            <w:tcW w:w="264" w:type="pct"/>
          </w:tcPr>
          <w:p w:rsidR="00341B47" w:rsidRPr="00272034" w:rsidRDefault="004C2D49" w:rsidP="00272034">
            <w:pPr>
              <w:pStyle w:val="TableParagraph"/>
              <w:spacing w:line="249" w:lineRule="exact"/>
              <w:rPr>
                <w:b/>
                <w:w w:val="105"/>
                <w:sz w:val="20"/>
              </w:rPr>
            </w:pPr>
            <w:r w:rsidRPr="00272034">
              <w:rPr>
                <w:b/>
                <w:w w:val="105"/>
                <w:sz w:val="20"/>
              </w:rPr>
              <w:t>Sr No</w:t>
            </w:r>
          </w:p>
        </w:tc>
        <w:tc>
          <w:tcPr>
            <w:tcW w:w="3163" w:type="pct"/>
          </w:tcPr>
          <w:p w:rsidR="00341B47" w:rsidRPr="00272034" w:rsidRDefault="004C2D49" w:rsidP="0087742A">
            <w:pPr>
              <w:pStyle w:val="TableParagraph"/>
              <w:spacing w:line="249" w:lineRule="exact"/>
              <w:jc w:val="center"/>
              <w:rPr>
                <w:b/>
                <w:w w:val="105"/>
                <w:sz w:val="20"/>
              </w:rPr>
            </w:pPr>
            <w:r w:rsidRPr="00272034">
              <w:rPr>
                <w:b/>
                <w:w w:val="105"/>
                <w:sz w:val="20"/>
              </w:rPr>
              <w:t>Criteria</w:t>
            </w:r>
          </w:p>
        </w:tc>
        <w:tc>
          <w:tcPr>
            <w:tcW w:w="687" w:type="pct"/>
          </w:tcPr>
          <w:p w:rsidR="00341B47" w:rsidRPr="00272034" w:rsidRDefault="00272034" w:rsidP="0087742A">
            <w:pPr>
              <w:pStyle w:val="TableParagraph"/>
              <w:spacing w:line="249" w:lineRule="exact"/>
              <w:jc w:val="center"/>
              <w:rPr>
                <w:b/>
                <w:w w:val="105"/>
                <w:sz w:val="20"/>
              </w:rPr>
            </w:pPr>
            <w:r w:rsidRPr="00272034">
              <w:rPr>
                <w:b/>
                <w:w w:val="105"/>
                <w:sz w:val="20"/>
              </w:rPr>
              <w:t>Points Scale (1-10)</w:t>
            </w:r>
          </w:p>
        </w:tc>
        <w:tc>
          <w:tcPr>
            <w:tcW w:w="886" w:type="pct"/>
          </w:tcPr>
          <w:p w:rsidR="00341B47" w:rsidRDefault="00272034" w:rsidP="0087742A">
            <w:pPr>
              <w:pStyle w:val="TableParagraph"/>
              <w:spacing w:line="249" w:lineRule="exact"/>
              <w:jc w:val="center"/>
            </w:pPr>
            <w:r w:rsidRPr="00462DBB">
              <w:rPr>
                <w:b/>
                <w:w w:val="105"/>
                <w:sz w:val="20"/>
              </w:rPr>
              <w:t>Total Weightage</w:t>
            </w:r>
          </w:p>
        </w:tc>
      </w:tr>
      <w:tr w:rsidR="00341B47" w:rsidTr="0087742A">
        <w:trPr>
          <w:trHeight w:val="414"/>
        </w:trPr>
        <w:tc>
          <w:tcPr>
            <w:tcW w:w="264" w:type="pct"/>
          </w:tcPr>
          <w:p w:rsidR="00341B47" w:rsidRPr="00272034" w:rsidRDefault="004C2D49">
            <w:pPr>
              <w:pStyle w:val="TableParagraph"/>
              <w:spacing w:line="268" w:lineRule="exact"/>
              <w:ind w:left="107"/>
              <w:rPr>
                <w:b/>
              </w:rPr>
            </w:pPr>
            <w:r w:rsidRPr="00272034">
              <w:rPr>
                <w:b/>
                <w:w w:val="99"/>
              </w:rPr>
              <w:t>1</w:t>
            </w:r>
          </w:p>
        </w:tc>
        <w:tc>
          <w:tcPr>
            <w:tcW w:w="3163" w:type="pct"/>
          </w:tcPr>
          <w:p w:rsidR="00341B47" w:rsidRPr="00272034" w:rsidRDefault="00272034">
            <w:pPr>
              <w:pStyle w:val="TableParagraph"/>
              <w:spacing w:line="249" w:lineRule="exact"/>
              <w:rPr>
                <w:b/>
              </w:rPr>
            </w:pPr>
            <w:r w:rsidRPr="00272034">
              <w:rPr>
                <w:b/>
              </w:rPr>
              <w:t>Experience</w:t>
            </w:r>
          </w:p>
        </w:tc>
        <w:tc>
          <w:tcPr>
            <w:tcW w:w="687" w:type="pct"/>
          </w:tcPr>
          <w:p w:rsidR="00341B47" w:rsidRDefault="00341B47">
            <w:pPr>
              <w:pStyle w:val="TableParagraph"/>
              <w:ind w:left="0"/>
              <w:rPr>
                <w:rFonts w:ascii="Times New Roman"/>
                <w:sz w:val="20"/>
              </w:rPr>
            </w:pPr>
          </w:p>
        </w:tc>
        <w:tc>
          <w:tcPr>
            <w:tcW w:w="886" w:type="pct"/>
          </w:tcPr>
          <w:p w:rsidR="00341B47" w:rsidRDefault="00341B47" w:rsidP="0087742A">
            <w:pPr>
              <w:pStyle w:val="TableParagraph"/>
              <w:ind w:left="0"/>
              <w:jc w:val="center"/>
              <w:rPr>
                <w:rFonts w:ascii="Times New Roman"/>
                <w:sz w:val="20"/>
              </w:rPr>
            </w:pPr>
          </w:p>
        </w:tc>
      </w:tr>
      <w:tr w:rsidR="0038281A" w:rsidTr="0087742A">
        <w:trPr>
          <w:trHeight w:val="537"/>
        </w:trPr>
        <w:tc>
          <w:tcPr>
            <w:tcW w:w="264" w:type="pct"/>
          </w:tcPr>
          <w:p w:rsidR="0038281A" w:rsidRPr="0087742A" w:rsidRDefault="0038281A">
            <w:pPr>
              <w:pStyle w:val="TableParagraph"/>
              <w:spacing w:line="268" w:lineRule="exact"/>
              <w:ind w:left="107"/>
              <w:rPr>
                <w:color w:val="000000" w:themeColor="text1"/>
                <w:w w:val="99"/>
              </w:rPr>
            </w:pPr>
            <w:r w:rsidRPr="0087742A">
              <w:rPr>
                <w:color w:val="000000" w:themeColor="text1"/>
                <w:w w:val="99"/>
              </w:rPr>
              <w:t>1.1</w:t>
            </w:r>
          </w:p>
        </w:tc>
        <w:tc>
          <w:tcPr>
            <w:tcW w:w="3163" w:type="pct"/>
          </w:tcPr>
          <w:p w:rsidR="0038281A" w:rsidRPr="00760588" w:rsidRDefault="0038281A" w:rsidP="00272034">
            <w:pPr>
              <w:pStyle w:val="TableParagraph"/>
              <w:spacing w:line="268" w:lineRule="exact"/>
              <w:rPr>
                <w:color w:val="000000" w:themeColor="text1"/>
              </w:rPr>
            </w:pPr>
            <w:r w:rsidRPr="0038281A">
              <w:rPr>
                <w:b/>
                <w:bCs/>
              </w:rPr>
              <w:t>Evaluate</w:t>
            </w:r>
            <w:r>
              <w:rPr>
                <w:b/>
                <w:bCs/>
              </w:rPr>
              <w:t xml:space="preserve"> the Company’s</w:t>
            </w:r>
            <w:r w:rsidRPr="0038281A">
              <w:rPr>
                <w:b/>
                <w:bCs/>
              </w:rPr>
              <w:t xml:space="preserve"> general proposal</w:t>
            </w:r>
            <w:r>
              <w:t xml:space="preserve"> submitted as per section 7.a paragraph “Application process - How to apply – following documents”</w:t>
            </w:r>
            <w:r>
              <w:t xml:space="preserve"> requested [Technical].</w:t>
            </w:r>
          </w:p>
        </w:tc>
        <w:tc>
          <w:tcPr>
            <w:tcW w:w="687" w:type="pct"/>
          </w:tcPr>
          <w:p w:rsidR="0038281A" w:rsidRDefault="0038281A" w:rsidP="0087742A">
            <w:pPr>
              <w:pStyle w:val="TableParagraph"/>
              <w:ind w:left="0"/>
              <w:jc w:val="center"/>
              <w:rPr>
                <w:rFonts w:ascii="Times New Roman"/>
                <w:sz w:val="20"/>
              </w:rPr>
            </w:pPr>
            <w:r>
              <w:rPr>
                <w:rFonts w:ascii="Times New Roman"/>
                <w:sz w:val="20"/>
              </w:rPr>
              <w:t>1-10</w:t>
            </w:r>
          </w:p>
        </w:tc>
        <w:tc>
          <w:tcPr>
            <w:tcW w:w="886" w:type="pct"/>
          </w:tcPr>
          <w:p w:rsidR="0038281A" w:rsidRPr="007149C2" w:rsidRDefault="00B053A7" w:rsidP="0087742A">
            <w:pPr>
              <w:pStyle w:val="TableParagraph"/>
              <w:ind w:left="0"/>
              <w:jc w:val="center"/>
              <w:rPr>
                <w:rFonts w:ascii="Times New Roman"/>
                <w:sz w:val="20"/>
                <w:highlight w:val="yellow"/>
              </w:rPr>
            </w:pPr>
            <w:r>
              <w:rPr>
                <w:rFonts w:ascii="Times New Roman"/>
                <w:sz w:val="20"/>
                <w:highlight w:val="yellow"/>
              </w:rPr>
              <w:t>2.5%</w:t>
            </w:r>
          </w:p>
        </w:tc>
      </w:tr>
      <w:tr w:rsidR="00760588" w:rsidTr="0087742A">
        <w:trPr>
          <w:trHeight w:val="537"/>
        </w:trPr>
        <w:tc>
          <w:tcPr>
            <w:tcW w:w="264" w:type="pct"/>
          </w:tcPr>
          <w:p w:rsidR="00760588" w:rsidRPr="0087742A" w:rsidRDefault="0038281A">
            <w:pPr>
              <w:pStyle w:val="TableParagraph"/>
              <w:spacing w:line="268" w:lineRule="exact"/>
              <w:ind w:left="107"/>
              <w:rPr>
                <w:color w:val="000000" w:themeColor="text1"/>
                <w:w w:val="99"/>
              </w:rPr>
            </w:pPr>
            <w:r w:rsidRPr="0087742A">
              <w:rPr>
                <w:color w:val="000000" w:themeColor="text1"/>
                <w:w w:val="99"/>
              </w:rPr>
              <w:t>1.2</w:t>
            </w:r>
          </w:p>
        </w:tc>
        <w:tc>
          <w:tcPr>
            <w:tcW w:w="3163" w:type="pct"/>
          </w:tcPr>
          <w:p w:rsidR="00760588" w:rsidRPr="00760588" w:rsidRDefault="00760588" w:rsidP="00272034">
            <w:pPr>
              <w:pStyle w:val="TableParagraph"/>
              <w:spacing w:line="268" w:lineRule="exact"/>
              <w:rPr>
                <w:color w:val="000000" w:themeColor="text1"/>
              </w:rPr>
            </w:pPr>
            <w:r w:rsidRPr="00760588">
              <w:rPr>
                <w:color w:val="000000" w:themeColor="text1"/>
              </w:rPr>
              <w:t>Demonstrable experience in auditing, at</w:t>
            </w:r>
            <w:r>
              <w:rPr>
                <w:color w:val="000000" w:themeColor="text1"/>
              </w:rPr>
              <w:t xml:space="preserve"> </w:t>
            </w:r>
            <w:r w:rsidRPr="00760588">
              <w:rPr>
                <w:color w:val="000000" w:themeColor="text1"/>
              </w:rPr>
              <w:t xml:space="preserve">least </w:t>
            </w:r>
            <w:r w:rsidRPr="00D13257">
              <w:rPr>
                <w:b/>
                <w:bCs/>
                <w:color w:val="000000" w:themeColor="text1"/>
              </w:rPr>
              <w:t>5 years in operation</w:t>
            </w:r>
            <w:r w:rsidRPr="00760588">
              <w:rPr>
                <w:color w:val="000000" w:themeColor="text1"/>
              </w:rPr>
              <w:t xml:space="preserve"> (include </w:t>
            </w:r>
            <w:r w:rsidRPr="0038281A">
              <w:rPr>
                <w:b/>
                <w:bCs/>
                <w:color w:val="000000" w:themeColor="text1"/>
              </w:rPr>
              <w:t>Certificate of Registration</w:t>
            </w:r>
            <w:r w:rsidRPr="00760588">
              <w:rPr>
                <w:color w:val="000000" w:themeColor="text1"/>
              </w:rPr>
              <w:t xml:space="preserve">) </w:t>
            </w:r>
            <w:r w:rsidR="00B053A7">
              <w:rPr>
                <w:color w:val="000000" w:themeColor="text1"/>
              </w:rPr>
              <w:t>[</w:t>
            </w:r>
            <w:r w:rsidRPr="00760588">
              <w:rPr>
                <w:color w:val="000000" w:themeColor="text1"/>
              </w:rPr>
              <w:t>Technical</w:t>
            </w:r>
            <w:r w:rsidR="00B053A7">
              <w:rPr>
                <w:color w:val="000000" w:themeColor="text1"/>
              </w:rPr>
              <w:t>].</w:t>
            </w:r>
          </w:p>
        </w:tc>
        <w:tc>
          <w:tcPr>
            <w:tcW w:w="687" w:type="pct"/>
          </w:tcPr>
          <w:p w:rsidR="00760588" w:rsidRDefault="0038281A" w:rsidP="0087742A">
            <w:pPr>
              <w:pStyle w:val="TableParagraph"/>
              <w:ind w:left="0"/>
              <w:jc w:val="center"/>
              <w:rPr>
                <w:rFonts w:ascii="Times New Roman"/>
                <w:sz w:val="20"/>
              </w:rPr>
            </w:pPr>
            <w:r>
              <w:rPr>
                <w:rFonts w:ascii="Times New Roman"/>
                <w:sz w:val="20"/>
              </w:rPr>
              <w:t>1-10</w:t>
            </w:r>
          </w:p>
        </w:tc>
        <w:tc>
          <w:tcPr>
            <w:tcW w:w="886" w:type="pct"/>
          </w:tcPr>
          <w:p w:rsidR="00760588" w:rsidRPr="007149C2" w:rsidRDefault="00B053A7" w:rsidP="0087742A">
            <w:pPr>
              <w:pStyle w:val="TableParagraph"/>
              <w:ind w:left="0"/>
              <w:jc w:val="center"/>
              <w:rPr>
                <w:rFonts w:ascii="Times New Roman"/>
                <w:sz w:val="20"/>
                <w:highlight w:val="yellow"/>
              </w:rPr>
            </w:pPr>
            <w:r>
              <w:rPr>
                <w:rFonts w:ascii="Times New Roman"/>
                <w:sz w:val="20"/>
                <w:highlight w:val="yellow"/>
              </w:rPr>
              <w:t>5%</w:t>
            </w:r>
          </w:p>
        </w:tc>
      </w:tr>
      <w:tr w:rsidR="00760588" w:rsidTr="0087742A">
        <w:trPr>
          <w:trHeight w:val="537"/>
        </w:trPr>
        <w:tc>
          <w:tcPr>
            <w:tcW w:w="264" w:type="pct"/>
          </w:tcPr>
          <w:p w:rsidR="00760588" w:rsidRPr="0087742A" w:rsidRDefault="0038281A">
            <w:pPr>
              <w:pStyle w:val="TableParagraph"/>
              <w:spacing w:line="268" w:lineRule="exact"/>
              <w:ind w:left="107"/>
              <w:rPr>
                <w:color w:val="000000" w:themeColor="text1"/>
                <w:w w:val="99"/>
              </w:rPr>
            </w:pPr>
            <w:r w:rsidRPr="0087742A">
              <w:rPr>
                <w:color w:val="000000" w:themeColor="text1"/>
                <w:w w:val="99"/>
              </w:rPr>
              <w:t>1.3</w:t>
            </w:r>
          </w:p>
        </w:tc>
        <w:tc>
          <w:tcPr>
            <w:tcW w:w="3163" w:type="pct"/>
          </w:tcPr>
          <w:p w:rsidR="00760588" w:rsidRPr="00760588" w:rsidRDefault="00760588" w:rsidP="00760588">
            <w:r w:rsidRPr="00760588">
              <w:t xml:space="preserve">Demonstrable &amp; extensive experience in conducting </w:t>
            </w:r>
            <w:r w:rsidRPr="00D13257">
              <w:rPr>
                <w:b/>
                <w:bCs/>
              </w:rPr>
              <w:t>past statutory</w:t>
            </w:r>
            <w:r w:rsidRPr="00760588">
              <w:t xml:space="preserve"> audits (</w:t>
            </w:r>
            <w:r w:rsidRPr="00D13257">
              <w:rPr>
                <w:b/>
                <w:bCs/>
              </w:rPr>
              <w:t>5 clients with at</w:t>
            </w:r>
            <w:r w:rsidR="00D13257" w:rsidRPr="00D13257">
              <w:rPr>
                <w:b/>
                <w:bCs/>
              </w:rPr>
              <w:t xml:space="preserve"> </w:t>
            </w:r>
            <w:r w:rsidRPr="00D13257">
              <w:rPr>
                <w:b/>
                <w:bCs/>
              </w:rPr>
              <w:t xml:space="preserve">least </w:t>
            </w:r>
            <w:r w:rsidR="007B6C17">
              <w:rPr>
                <w:b/>
                <w:bCs/>
              </w:rPr>
              <w:t>4</w:t>
            </w:r>
            <w:r w:rsidRPr="00D13257">
              <w:rPr>
                <w:b/>
                <w:bCs/>
              </w:rPr>
              <w:t xml:space="preserve"> INGOs Financial Audits</w:t>
            </w:r>
            <w:r w:rsidRPr="00760588">
              <w:t>)</w:t>
            </w:r>
            <w:r w:rsidR="00B053A7">
              <w:t xml:space="preserve"> [Technical].</w:t>
            </w:r>
          </w:p>
        </w:tc>
        <w:tc>
          <w:tcPr>
            <w:tcW w:w="687" w:type="pct"/>
          </w:tcPr>
          <w:p w:rsidR="00760588" w:rsidRDefault="0038281A" w:rsidP="0087742A">
            <w:pPr>
              <w:pStyle w:val="TableParagraph"/>
              <w:ind w:left="0"/>
              <w:jc w:val="center"/>
              <w:rPr>
                <w:rFonts w:ascii="Times New Roman"/>
                <w:sz w:val="20"/>
              </w:rPr>
            </w:pPr>
            <w:r>
              <w:rPr>
                <w:rFonts w:ascii="Times New Roman"/>
                <w:sz w:val="20"/>
              </w:rPr>
              <w:t>1-10</w:t>
            </w:r>
          </w:p>
        </w:tc>
        <w:tc>
          <w:tcPr>
            <w:tcW w:w="886" w:type="pct"/>
          </w:tcPr>
          <w:p w:rsidR="00760588" w:rsidRPr="007149C2" w:rsidRDefault="00B053A7" w:rsidP="0087742A">
            <w:pPr>
              <w:pStyle w:val="TableParagraph"/>
              <w:ind w:left="0"/>
              <w:jc w:val="center"/>
              <w:rPr>
                <w:rFonts w:ascii="Times New Roman"/>
                <w:sz w:val="20"/>
                <w:highlight w:val="yellow"/>
              </w:rPr>
            </w:pPr>
            <w:r>
              <w:rPr>
                <w:rFonts w:ascii="Times New Roman"/>
                <w:sz w:val="20"/>
                <w:highlight w:val="yellow"/>
              </w:rPr>
              <w:t>15%</w:t>
            </w:r>
          </w:p>
        </w:tc>
      </w:tr>
      <w:tr w:rsidR="00B053A7" w:rsidTr="0087742A">
        <w:trPr>
          <w:trHeight w:val="537"/>
        </w:trPr>
        <w:tc>
          <w:tcPr>
            <w:tcW w:w="264" w:type="pct"/>
          </w:tcPr>
          <w:p w:rsidR="00B053A7" w:rsidRPr="0087742A" w:rsidRDefault="0087742A">
            <w:pPr>
              <w:pStyle w:val="TableParagraph"/>
              <w:spacing w:line="268" w:lineRule="exact"/>
              <w:ind w:left="107"/>
              <w:rPr>
                <w:b/>
                <w:color w:val="000000" w:themeColor="text1"/>
                <w:w w:val="99"/>
              </w:rPr>
            </w:pPr>
            <w:r w:rsidRPr="0087742A">
              <w:rPr>
                <w:color w:val="000000" w:themeColor="text1"/>
                <w:w w:val="99"/>
              </w:rPr>
              <w:t>1.</w:t>
            </w:r>
            <w:r w:rsidRPr="0087742A">
              <w:rPr>
                <w:color w:val="000000" w:themeColor="text1"/>
                <w:w w:val="99"/>
              </w:rPr>
              <w:t>4</w:t>
            </w:r>
          </w:p>
        </w:tc>
        <w:tc>
          <w:tcPr>
            <w:tcW w:w="3163" w:type="pct"/>
          </w:tcPr>
          <w:p w:rsidR="00B053A7" w:rsidRPr="00272034" w:rsidRDefault="00B053A7" w:rsidP="00272034">
            <w:pPr>
              <w:pStyle w:val="TableParagraph"/>
              <w:spacing w:line="268" w:lineRule="exact"/>
              <w:rPr>
                <w:b/>
              </w:rPr>
            </w:pPr>
            <w:r>
              <w:rPr>
                <w:b/>
              </w:rPr>
              <w:t xml:space="preserve">Review </w:t>
            </w:r>
            <w:r w:rsidRPr="00B053A7">
              <w:rPr>
                <w:bCs/>
              </w:rPr>
              <w:t xml:space="preserve">their Request for quotation (RFQ) </w:t>
            </w:r>
            <w:r>
              <w:rPr>
                <w:b/>
              </w:rPr>
              <w:t xml:space="preserve">Financial offer </w:t>
            </w:r>
            <w:r w:rsidRPr="00B053A7">
              <w:rPr>
                <w:bCs/>
              </w:rPr>
              <w:t>[Financial]</w:t>
            </w:r>
          </w:p>
        </w:tc>
        <w:tc>
          <w:tcPr>
            <w:tcW w:w="687" w:type="pct"/>
          </w:tcPr>
          <w:p w:rsidR="00B053A7" w:rsidRDefault="00B053A7" w:rsidP="0087742A">
            <w:pPr>
              <w:pStyle w:val="TableParagraph"/>
              <w:ind w:left="0"/>
              <w:jc w:val="center"/>
              <w:rPr>
                <w:rFonts w:ascii="Times New Roman"/>
                <w:sz w:val="20"/>
              </w:rPr>
            </w:pPr>
          </w:p>
        </w:tc>
        <w:tc>
          <w:tcPr>
            <w:tcW w:w="886" w:type="pct"/>
          </w:tcPr>
          <w:p w:rsidR="00B053A7" w:rsidRDefault="00B053A7" w:rsidP="0087742A">
            <w:pPr>
              <w:pStyle w:val="TableParagraph"/>
              <w:ind w:left="0"/>
              <w:jc w:val="center"/>
              <w:rPr>
                <w:rFonts w:ascii="Times New Roman"/>
                <w:sz w:val="20"/>
              </w:rPr>
            </w:pPr>
            <w:r>
              <w:rPr>
                <w:rFonts w:ascii="Times New Roman"/>
                <w:sz w:val="20"/>
              </w:rPr>
              <w:t>10%</w:t>
            </w:r>
          </w:p>
        </w:tc>
      </w:tr>
      <w:tr w:rsidR="0038281A" w:rsidTr="0087742A">
        <w:trPr>
          <w:trHeight w:val="537"/>
        </w:trPr>
        <w:tc>
          <w:tcPr>
            <w:tcW w:w="264" w:type="pct"/>
          </w:tcPr>
          <w:p w:rsidR="0038281A" w:rsidRPr="007B028F" w:rsidRDefault="0038281A">
            <w:pPr>
              <w:pStyle w:val="TableParagraph"/>
              <w:spacing w:line="268" w:lineRule="exact"/>
              <w:ind w:left="107"/>
              <w:rPr>
                <w:color w:val="FF0000"/>
                <w:w w:val="99"/>
              </w:rPr>
            </w:pPr>
            <w:r w:rsidRPr="00272034">
              <w:rPr>
                <w:b/>
                <w:w w:val="99"/>
              </w:rPr>
              <w:t>2</w:t>
            </w:r>
          </w:p>
        </w:tc>
        <w:tc>
          <w:tcPr>
            <w:tcW w:w="3163" w:type="pct"/>
          </w:tcPr>
          <w:p w:rsidR="0038281A" w:rsidRPr="007B028F" w:rsidRDefault="0038281A" w:rsidP="00272034">
            <w:pPr>
              <w:pStyle w:val="TableParagraph"/>
              <w:spacing w:line="268" w:lineRule="exact"/>
              <w:rPr>
                <w:color w:val="FF0000"/>
              </w:rPr>
            </w:pPr>
            <w:r w:rsidRPr="00272034">
              <w:rPr>
                <w:b/>
              </w:rPr>
              <w:t>Geographical Location</w:t>
            </w:r>
          </w:p>
        </w:tc>
        <w:tc>
          <w:tcPr>
            <w:tcW w:w="687" w:type="pct"/>
          </w:tcPr>
          <w:p w:rsidR="0038281A" w:rsidRDefault="0038281A" w:rsidP="0087742A">
            <w:pPr>
              <w:pStyle w:val="TableParagraph"/>
              <w:ind w:left="0"/>
              <w:jc w:val="center"/>
              <w:rPr>
                <w:rFonts w:ascii="Times New Roman"/>
                <w:sz w:val="20"/>
              </w:rPr>
            </w:pPr>
          </w:p>
        </w:tc>
        <w:tc>
          <w:tcPr>
            <w:tcW w:w="886" w:type="pct"/>
          </w:tcPr>
          <w:p w:rsidR="0038281A" w:rsidRDefault="0038281A" w:rsidP="0087742A">
            <w:pPr>
              <w:pStyle w:val="TableParagraph"/>
              <w:ind w:left="0"/>
              <w:jc w:val="center"/>
              <w:rPr>
                <w:rFonts w:ascii="Times New Roman"/>
                <w:sz w:val="20"/>
              </w:rPr>
            </w:pPr>
          </w:p>
        </w:tc>
      </w:tr>
      <w:tr w:rsidR="0038281A" w:rsidTr="0087742A">
        <w:trPr>
          <w:trHeight w:val="537"/>
        </w:trPr>
        <w:tc>
          <w:tcPr>
            <w:tcW w:w="264" w:type="pct"/>
          </w:tcPr>
          <w:p w:rsidR="0038281A" w:rsidRDefault="0038281A">
            <w:pPr>
              <w:pStyle w:val="TableParagraph"/>
              <w:spacing w:line="268" w:lineRule="exact"/>
              <w:ind w:left="107"/>
              <w:rPr>
                <w:w w:val="99"/>
              </w:rPr>
            </w:pPr>
            <w:r>
              <w:rPr>
                <w:w w:val="99"/>
              </w:rPr>
              <w:t>2.1</w:t>
            </w:r>
          </w:p>
        </w:tc>
        <w:tc>
          <w:tcPr>
            <w:tcW w:w="3163" w:type="pct"/>
          </w:tcPr>
          <w:p w:rsidR="0038281A" w:rsidRDefault="0038281A" w:rsidP="00272034">
            <w:pPr>
              <w:pStyle w:val="TableParagraph"/>
              <w:tabs>
                <w:tab w:val="left" w:pos="864"/>
                <w:tab w:val="left" w:pos="1408"/>
                <w:tab w:val="left" w:pos="2152"/>
                <w:tab w:val="left" w:pos="2551"/>
                <w:tab w:val="left" w:pos="3204"/>
              </w:tabs>
              <w:ind w:right="95"/>
            </w:pPr>
            <w:r w:rsidRPr="00B053A7">
              <w:rPr>
                <w:b/>
                <w:bCs/>
              </w:rPr>
              <w:t>Based in Sudan</w:t>
            </w:r>
            <w:r w:rsidRPr="00760588">
              <w:t xml:space="preserve"> or </w:t>
            </w:r>
            <w:r w:rsidRPr="00B053A7">
              <w:rPr>
                <w:b/>
                <w:bCs/>
              </w:rPr>
              <w:t>willingness to travel across Sudan</w:t>
            </w:r>
            <w:r w:rsidRPr="00760588">
              <w:t xml:space="preserve"> and ability to work under challenging circumstances. </w:t>
            </w:r>
          </w:p>
          <w:p w:rsidR="0038281A" w:rsidRDefault="0038281A" w:rsidP="0038281A">
            <w:pPr>
              <w:pStyle w:val="TableParagraph"/>
              <w:tabs>
                <w:tab w:val="left" w:pos="864"/>
                <w:tab w:val="left" w:pos="1408"/>
                <w:tab w:val="left" w:pos="2152"/>
                <w:tab w:val="left" w:pos="2551"/>
                <w:tab w:val="left" w:pos="3204"/>
              </w:tabs>
              <w:ind w:right="95"/>
            </w:pPr>
            <w:r w:rsidRPr="00760588">
              <w:t>DRC Sudan has 3</w:t>
            </w:r>
            <w:r>
              <w:t xml:space="preserve"> sub-</w:t>
            </w:r>
            <w:r w:rsidRPr="00760588">
              <w:t>field offices</w:t>
            </w:r>
            <w:r>
              <w:t xml:space="preserve"> other than main office Khartoum which they are</w:t>
            </w:r>
            <w:r w:rsidRPr="00760588">
              <w:t xml:space="preserve"> in</w:t>
            </w:r>
            <w:r>
              <w:t>:</w:t>
            </w:r>
            <w:r w:rsidRPr="00760588">
              <w:t xml:space="preserve"> Central Darfur,</w:t>
            </w:r>
            <w:r>
              <w:t xml:space="preserve"> </w:t>
            </w:r>
            <w:r w:rsidRPr="00760588">
              <w:t xml:space="preserve">Gedaref and South Kordofan where most of the implementation takes place </w:t>
            </w:r>
            <w:r>
              <w:t>in them.</w:t>
            </w:r>
          </w:p>
          <w:p w:rsidR="0038281A" w:rsidRDefault="0038281A" w:rsidP="0087742A">
            <w:pPr>
              <w:pStyle w:val="TableParagraph"/>
              <w:tabs>
                <w:tab w:val="left" w:pos="864"/>
                <w:tab w:val="left" w:pos="1408"/>
                <w:tab w:val="left" w:pos="2152"/>
                <w:tab w:val="left" w:pos="2551"/>
                <w:tab w:val="left" w:pos="3204"/>
              </w:tabs>
              <w:ind w:right="95"/>
            </w:pPr>
            <w:r>
              <w:br/>
              <w:t xml:space="preserve">*In Central Darfur </w:t>
            </w:r>
            <w:r w:rsidR="0087742A">
              <w:t>only,</w:t>
            </w:r>
            <w:r>
              <w:t xml:space="preserve"> DRC have these sub-locations: Nertiti, Zalengi, Golo and Umdukun. </w:t>
            </w:r>
            <w:r w:rsidRPr="00760588">
              <w:t>[Technical]</w:t>
            </w:r>
          </w:p>
        </w:tc>
        <w:tc>
          <w:tcPr>
            <w:tcW w:w="687" w:type="pct"/>
          </w:tcPr>
          <w:p w:rsidR="0038281A" w:rsidRPr="00E43A83" w:rsidRDefault="0038281A" w:rsidP="0087742A">
            <w:pPr>
              <w:pStyle w:val="TableParagraph"/>
              <w:ind w:left="0"/>
              <w:jc w:val="center"/>
              <w:rPr>
                <w:rFonts w:ascii="Times New Roman"/>
                <w:sz w:val="20"/>
                <w:highlight w:val="cyan"/>
              </w:rPr>
            </w:pPr>
            <w:r>
              <w:rPr>
                <w:rFonts w:ascii="Times New Roman"/>
                <w:sz w:val="20"/>
              </w:rPr>
              <w:t>1-10</w:t>
            </w:r>
          </w:p>
        </w:tc>
        <w:tc>
          <w:tcPr>
            <w:tcW w:w="886" w:type="pct"/>
          </w:tcPr>
          <w:p w:rsidR="0038281A" w:rsidRPr="00E43A83" w:rsidRDefault="0038281A" w:rsidP="0087742A">
            <w:pPr>
              <w:pStyle w:val="TableParagraph"/>
              <w:ind w:left="0"/>
              <w:jc w:val="center"/>
              <w:rPr>
                <w:rFonts w:ascii="Times New Roman"/>
                <w:sz w:val="20"/>
                <w:highlight w:val="cyan"/>
              </w:rPr>
            </w:pPr>
            <w:r w:rsidRPr="00470DA3">
              <w:rPr>
                <w:rFonts w:ascii="Times New Roman"/>
                <w:sz w:val="20"/>
                <w:highlight w:val="yellow"/>
              </w:rPr>
              <w:t>10%</w:t>
            </w:r>
          </w:p>
        </w:tc>
      </w:tr>
      <w:tr w:rsidR="0038281A" w:rsidTr="0087742A">
        <w:trPr>
          <w:trHeight w:val="537"/>
        </w:trPr>
        <w:tc>
          <w:tcPr>
            <w:tcW w:w="264" w:type="pct"/>
          </w:tcPr>
          <w:p w:rsidR="0038281A" w:rsidRDefault="0038281A">
            <w:pPr>
              <w:pStyle w:val="TableParagraph"/>
              <w:spacing w:line="268" w:lineRule="exact"/>
              <w:ind w:left="107"/>
              <w:rPr>
                <w:w w:val="99"/>
              </w:rPr>
            </w:pPr>
            <w:r w:rsidRPr="00272034">
              <w:rPr>
                <w:b/>
                <w:w w:val="99"/>
              </w:rPr>
              <w:t>3</w:t>
            </w:r>
          </w:p>
        </w:tc>
        <w:tc>
          <w:tcPr>
            <w:tcW w:w="3163" w:type="pct"/>
          </w:tcPr>
          <w:p w:rsidR="0038281A" w:rsidRDefault="0038281A" w:rsidP="00272034">
            <w:pPr>
              <w:pStyle w:val="TableParagraph"/>
              <w:spacing w:line="268" w:lineRule="exact"/>
            </w:pPr>
            <w:r w:rsidRPr="00272034">
              <w:rPr>
                <w:b/>
              </w:rPr>
              <w:t>Qualification</w:t>
            </w:r>
          </w:p>
        </w:tc>
        <w:tc>
          <w:tcPr>
            <w:tcW w:w="687" w:type="pct"/>
          </w:tcPr>
          <w:p w:rsidR="0038281A" w:rsidRDefault="0038281A" w:rsidP="0087742A">
            <w:pPr>
              <w:pStyle w:val="TableParagraph"/>
              <w:ind w:left="0"/>
              <w:jc w:val="center"/>
              <w:rPr>
                <w:rFonts w:ascii="Times New Roman"/>
                <w:sz w:val="20"/>
              </w:rPr>
            </w:pPr>
          </w:p>
        </w:tc>
        <w:tc>
          <w:tcPr>
            <w:tcW w:w="886" w:type="pct"/>
          </w:tcPr>
          <w:p w:rsidR="0038281A" w:rsidRDefault="0038281A" w:rsidP="0087742A">
            <w:pPr>
              <w:pStyle w:val="TableParagraph"/>
              <w:ind w:left="0"/>
              <w:jc w:val="center"/>
              <w:rPr>
                <w:rFonts w:ascii="Times New Roman"/>
                <w:sz w:val="20"/>
              </w:rPr>
            </w:pPr>
          </w:p>
        </w:tc>
      </w:tr>
      <w:tr w:rsidR="0038281A" w:rsidTr="0087742A">
        <w:trPr>
          <w:trHeight w:val="2158"/>
        </w:trPr>
        <w:tc>
          <w:tcPr>
            <w:tcW w:w="264" w:type="pct"/>
          </w:tcPr>
          <w:p w:rsidR="0038281A" w:rsidRPr="00272034" w:rsidRDefault="0038281A">
            <w:pPr>
              <w:pStyle w:val="TableParagraph"/>
              <w:spacing w:line="268" w:lineRule="exact"/>
              <w:ind w:left="107"/>
              <w:rPr>
                <w:b/>
                <w:w w:val="99"/>
              </w:rPr>
            </w:pPr>
            <w:r>
              <w:rPr>
                <w:w w:val="99"/>
              </w:rPr>
              <w:t>3.1</w:t>
            </w:r>
          </w:p>
        </w:tc>
        <w:tc>
          <w:tcPr>
            <w:tcW w:w="3163" w:type="pct"/>
          </w:tcPr>
          <w:p w:rsidR="00B053A7" w:rsidRDefault="0038281A" w:rsidP="00272034">
            <w:pPr>
              <w:pStyle w:val="TableParagraph"/>
              <w:ind w:left="107" w:right="95"/>
              <w:jc w:val="both"/>
            </w:pPr>
            <w:r>
              <w:t xml:space="preserve">Audit Firm must </w:t>
            </w:r>
            <w:r w:rsidRPr="00B053A7">
              <w:rPr>
                <w:b/>
                <w:bCs/>
              </w:rPr>
              <w:t>demonstrate adequate staff</w:t>
            </w:r>
            <w:r>
              <w:t xml:space="preserve"> with </w:t>
            </w:r>
            <w:r w:rsidRPr="00B053A7">
              <w:rPr>
                <w:u w:val="single"/>
              </w:rPr>
              <w:t>appropriate professional qualifications</w:t>
            </w:r>
            <w:r>
              <w:t xml:space="preserve"> and </w:t>
            </w:r>
            <w:r w:rsidRPr="00B053A7">
              <w:rPr>
                <w:u w:val="single"/>
              </w:rPr>
              <w:t>suitable experience in auditing the accounts of INGOs</w:t>
            </w:r>
            <w:r>
              <w:t>.</w:t>
            </w:r>
          </w:p>
          <w:p w:rsidR="0038281A" w:rsidRDefault="0038281A" w:rsidP="00272034">
            <w:pPr>
              <w:pStyle w:val="TableParagraph"/>
              <w:ind w:left="107" w:right="95"/>
              <w:jc w:val="both"/>
            </w:pPr>
            <w:r>
              <w:t xml:space="preserve">Audit staff should have at the minimum a degree in Financial Accounting or its equivalent. </w:t>
            </w:r>
          </w:p>
          <w:p w:rsidR="0038281A" w:rsidRPr="0087742A" w:rsidRDefault="0038281A" w:rsidP="0087742A">
            <w:pPr>
              <w:pStyle w:val="TableParagraph"/>
              <w:ind w:left="107" w:right="95"/>
              <w:jc w:val="both"/>
            </w:pPr>
            <w:r>
              <w:t>A chartered certificate would be highly valuable. A firm profile and the Curriculum vitae (CVs) of the firm’s partners should be provided</w:t>
            </w:r>
            <w:r>
              <w:rPr>
                <w:spacing w:val="-9"/>
              </w:rPr>
              <w:t xml:space="preserve"> </w:t>
            </w:r>
            <w:r>
              <w:t>to</w:t>
            </w:r>
            <w:r>
              <w:rPr>
                <w:spacing w:val="-10"/>
              </w:rPr>
              <w:t xml:space="preserve"> </w:t>
            </w:r>
            <w:r>
              <w:t>DRC</w:t>
            </w:r>
            <w:r>
              <w:rPr>
                <w:spacing w:val="-11"/>
              </w:rPr>
              <w:t xml:space="preserve"> </w:t>
            </w:r>
            <w:r>
              <w:t>Sudan</w:t>
            </w:r>
            <w:r>
              <w:rPr>
                <w:spacing w:val="-9"/>
              </w:rPr>
              <w:t xml:space="preserve"> </w:t>
            </w:r>
            <w:r>
              <w:t>by</w:t>
            </w:r>
            <w:r>
              <w:rPr>
                <w:spacing w:val="-9"/>
              </w:rPr>
              <w:t xml:space="preserve"> </w:t>
            </w:r>
            <w:r>
              <w:t>the</w:t>
            </w:r>
            <w:r>
              <w:rPr>
                <w:spacing w:val="-9"/>
              </w:rPr>
              <w:t xml:space="preserve"> </w:t>
            </w:r>
            <w:r>
              <w:t>principal</w:t>
            </w:r>
            <w:r>
              <w:rPr>
                <w:spacing w:val="-10"/>
              </w:rPr>
              <w:t xml:space="preserve"> </w:t>
            </w:r>
            <w:r>
              <w:t>of the Audit firm [Technical]</w:t>
            </w:r>
          </w:p>
        </w:tc>
        <w:tc>
          <w:tcPr>
            <w:tcW w:w="687" w:type="pct"/>
          </w:tcPr>
          <w:p w:rsidR="0038281A" w:rsidRDefault="0038281A" w:rsidP="0087742A">
            <w:pPr>
              <w:pStyle w:val="TableParagraph"/>
              <w:ind w:left="0"/>
              <w:jc w:val="center"/>
              <w:rPr>
                <w:rFonts w:ascii="Times New Roman"/>
                <w:sz w:val="20"/>
              </w:rPr>
            </w:pPr>
            <w:r>
              <w:rPr>
                <w:rFonts w:ascii="Times New Roman"/>
                <w:sz w:val="20"/>
              </w:rPr>
              <w:t>1-10</w:t>
            </w:r>
          </w:p>
        </w:tc>
        <w:tc>
          <w:tcPr>
            <w:tcW w:w="886" w:type="pct"/>
          </w:tcPr>
          <w:p w:rsidR="0038281A" w:rsidRDefault="00B053A7" w:rsidP="0087742A">
            <w:pPr>
              <w:pStyle w:val="TableParagraph"/>
              <w:ind w:left="0"/>
              <w:jc w:val="center"/>
              <w:rPr>
                <w:rFonts w:ascii="Times New Roman"/>
                <w:sz w:val="20"/>
              </w:rPr>
            </w:pPr>
            <w:r>
              <w:rPr>
                <w:rFonts w:ascii="Times New Roman"/>
                <w:sz w:val="20"/>
              </w:rPr>
              <w:t>15</w:t>
            </w:r>
            <w:r w:rsidR="0038281A">
              <w:rPr>
                <w:rFonts w:ascii="Times New Roman"/>
                <w:sz w:val="20"/>
              </w:rPr>
              <w:t>%</w:t>
            </w:r>
          </w:p>
        </w:tc>
      </w:tr>
      <w:tr w:rsidR="0038281A" w:rsidTr="0087742A">
        <w:trPr>
          <w:trHeight w:val="598"/>
        </w:trPr>
        <w:tc>
          <w:tcPr>
            <w:tcW w:w="264" w:type="pct"/>
          </w:tcPr>
          <w:p w:rsidR="0038281A" w:rsidRDefault="0038281A">
            <w:pPr>
              <w:pStyle w:val="TableParagraph"/>
              <w:spacing w:line="268" w:lineRule="exact"/>
              <w:ind w:left="107"/>
            </w:pPr>
            <w:r w:rsidRPr="00272034">
              <w:rPr>
                <w:b/>
                <w:w w:val="99"/>
              </w:rPr>
              <w:t>4</w:t>
            </w:r>
          </w:p>
        </w:tc>
        <w:tc>
          <w:tcPr>
            <w:tcW w:w="3163" w:type="pct"/>
          </w:tcPr>
          <w:p w:rsidR="0038281A" w:rsidRDefault="0038281A" w:rsidP="00272034">
            <w:pPr>
              <w:pStyle w:val="TableParagraph"/>
            </w:pPr>
            <w:r w:rsidRPr="00272034">
              <w:rPr>
                <w:b/>
              </w:rPr>
              <w:t>Reporting Skills</w:t>
            </w:r>
          </w:p>
        </w:tc>
        <w:tc>
          <w:tcPr>
            <w:tcW w:w="687" w:type="pct"/>
          </w:tcPr>
          <w:p w:rsidR="0038281A" w:rsidRDefault="0038281A" w:rsidP="0087742A">
            <w:pPr>
              <w:pStyle w:val="TableParagraph"/>
              <w:ind w:left="0"/>
              <w:jc w:val="center"/>
              <w:rPr>
                <w:rFonts w:ascii="Times New Roman"/>
                <w:sz w:val="20"/>
              </w:rPr>
            </w:pPr>
          </w:p>
        </w:tc>
        <w:tc>
          <w:tcPr>
            <w:tcW w:w="886" w:type="pct"/>
          </w:tcPr>
          <w:p w:rsidR="0038281A" w:rsidRDefault="0038281A" w:rsidP="0087742A">
            <w:pPr>
              <w:pStyle w:val="TableParagraph"/>
              <w:ind w:left="0"/>
              <w:jc w:val="center"/>
              <w:rPr>
                <w:rFonts w:ascii="Times New Roman"/>
                <w:sz w:val="20"/>
              </w:rPr>
            </w:pPr>
          </w:p>
        </w:tc>
      </w:tr>
      <w:tr w:rsidR="0038281A" w:rsidTr="0087742A">
        <w:trPr>
          <w:trHeight w:val="598"/>
        </w:trPr>
        <w:tc>
          <w:tcPr>
            <w:tcW w:w="264" w:type="pct"/>
          </w:tcPr>
          <w:p w:rsidR="0038281A" w:rsidRDefault="0038281A">
            <w:pPr>
              <w:pStyle w:val="TableParagraph"/>
              <w:spacing w:line="268" w:lineRule="exact"/>
              <w:ind w:left="107"/>
              <w:rPr>
                <w:w w:val="99"/>
              </w:rPr>
            </w:pPr>
            <w:r>
              <w:rPr>
                <w:w w:val="99"/>
              </w:rPr>
              <w:t>4.1</w:t>
            </w:r>
          </w:p>
        </w:tc>
        <w:tc>
          <w:tcPr>
            <w:tcW w:w="3163" w:type="pct"/>
          </w:tcPr>
          <w:p w:rsidR="0038281A" w:rsidRDefault="0038281A" w:rsidP="0038281A">
            <w:pPr>
              <w:pStyle w:val="TableParagraph"/>
              <w:tabs>
                <w:tab w:val="left" w:pos="864"/>
                <w:tab w:val="left" w:pos="1408"/>
                <w:tab w:val="left" w:pos="2152"/>
                <w:tab w:val="left" w:pos="2551"/>
                <w:tab w:val="left" w:pos="3204"/>
              </w:tabs>
              <w:ind w:right="95"/>
            </w:pPr>
            <w:r>
              <w:t xml:space="preserve">Ability to produce </w:t>
            </w:r>
            <w:r w:rsidRPr="00B053A7">
              <w:rPr>
                <w:b/>
                <w:bCs/>
              </w:rPr>
              <w:t>high quality Audit Report</w:t>
            </w:r>
            <w:r>
              <w:t xml:space="preserve"> by applying generally accepted international auditing standards in a professional format. Submitted documents should be written in correct English [Financial]</w:t>
            </w:r>
          </w:p>
        </w:tc>
        <w:tc>
          <w:tcPr>
            <w:tcW w:w="687" w:type="pct"/>
          </w:tcPr>
          <w:p w:rsidR="0038281A" w:rsidRDefault="0038281A" w:rsidP="0087742A">
            <w:pPr>
              <w:pStyle w:val="TableParagraph"/>
              <w:ind w:left="0"/>
              <w:jc w:val="center"/>
              <w:rPr>
                <w:rFonts w:ascii="Times New Roman"/>
                <w:sz w:val="20"/>
              </w:rPr>
            </w:pPr>
            <w:r>
              <w:rPr>
                <w:rFonts w:ascii="Times New Roman"/>
                <w:sz w:val="20"/>
              </w:rPr>
              <w:t>1-10</w:t>
            </w:r>
          </w:p>
        </w:tc>
        <w:tc>
          <w:tcPr>
            <w:tcW w:w="886" w:type="pct"/>
          </w:tcPr>
          <w:p w:rsidR="0038281A" w:rsidRDefault="0087742A" w:rsidP="0087742A">
            <w:pPr>
              <w:pStyle w:val="TableParagraph"/>
              <w:ind w:left="0"/>
              <w:jc w:val="center"/>
              <w:rPr>
                <w:rFonts w:ascii="Times New Roman"/>
                <w:sz w:val="20"/>
              </w:rPr>
            </w:pPr>
            <w:r>
              <w:rPr>
                <w:rFonts w:ascii="Times New Roman"/>
                <w:sz w:val="20"/>
                <w:highlight w:val="yellow"/>
              </w:rPr>
              <w:t>15</w:t>
            </w:r>
            <w:r w:rsidR="0038281A" w:rsidRPr="00470DA3">
              <w:rPr>
                <w:rFonts w:ascii="Times New Roman"/>
                <w:sz w:val="20"/>
                <w:highlight w:val="yellow"/>
              </w:rPr>
              <w:t>%</w:t>
            </w:r>
          </w:p>
        </w:tc>
      </w:tr>
      <w:tr w:rsidR="0038281A" w:rsidTr="0087742A">
        <w:trPr>
          <w:trHeight w:val="397"/>
        </w:trPr>
        <w:tc>
          <w:tcPr>
            <w:tcW w:w="264" w:type="pct"/>
          </w:tcPr>
          <w:p w:rsidR="0038281A" w:rsidRPr="00272034" w:rsidRDefault="0038281A">
            <w:pPr>
              <w:pStyle w:val="TableParagraph"/>
              <w:spacing w:line="268" w:lineRule="exact"/>
              <w:ind w:left="107"/>
              <w:rPr>
                <w:b/>
              </w:rPr>
            </w:pPr>
          </w:p>
        </w:tc>
        <w:tc>
          <w:tcPr>
            <w:tcW w:w="3163" w:type="pct"/>
          </w:tcPr>
          <w:p w:rsidR="0038281A" w:rsidRPr="00272034" w:rsidRDefault="0038281A">
            <w:pPr>
              <w:pStyle w:val="TableParagraph"/>
              <w:spacing w:line="270" w:lineRule="atLeast"/>
              <w:ind w:right="91"/>
              <w:rPr>
                <w:b/>
              </w:rPr>
            </w:pPr>
            <w:r>
              <w:t xml:space="preserve">Capability of submitting the Financial Report alongside with a signed audit report within </w:t>
            </w:r>
            <w:r w:rsidRPr="001C748D">
              <w:rPr>
                <w:highlight w:val="cyan"/>
              </w:rPr>
              <w:t>30</w:t>
            </w:r>
            <w:bookmarkStart w:id="0" w:name="_GoBack"/>
            <w:bookmarkEnd w:id="0"/>
            <w:r>
              <w:t xml:space="preserve"> working days. (22 working field days &amp; the remaining is to complete the Financial report) – </w:t>
            </w:r>
            <w:r w:rsidRPr="00B053A7">
              <w:rPr>
                <w:b/>
                <w:bCs/>
              </w:rPr>
              <w:t>Lead time</w:t>
            </w:r>
            <w:r>
              <w:t xml:space="preserve"> [Technical]</w:t>
            </w:r>
          </w:p>
        </w:tc>
        <w:tc>
          <w:tcPr>
            <w:tcW w:w="687" w:type="pct"/>
          </w:tcPr>
          <w:p w:rsidR="0038281A" w:rsidRDefault="0038281A" w:rsidP="0087742A">
            <w:pPr>
              <w:pStyle w:val="TableParagraph"/>
              <w:ind w:left="0"/>
              <w:jc w:val="center"/>
              <w:rPr>
                <w:rFonts w:ascii="Times New Roman"/>
                <w:sz w:val="20"/>
              </w:rPr>
            </w:pPr>
          </w:p>
        </w:tc>
        <w:tc>
          <w:tcPr>
            <w:tcW w:w="886" w:type="pct"/>
          </w:tcPr>
          <w:p w:rsidR="0038281A" w:rsidRDefault="0087742A" w:rsidP="0087742A">
            <w:pPr>
              <w:pStyle w:val="TableParagraph"/>
              <w:ind w:left="0"/>
              <w:jc w:val="center"/>
              <w:rPr>
                <w:rFonts w:ascii="Times New Roman"/>
                <w:sz w:val="20"/>
              </w:rPr>
            </w:pPr>
            <w:r>
              <w:rPr>
                <w:rFonts w:ascii="Times New Roman"/>
                <w:sz w:val="20"/>
              </w:rPr>
              <w:t>7</w:t>
            </w:r>
            <w:r w:rsidR="00B053A7">
              <w:rPr>
                <w:rFonts w:ascii="Times New Roman"/>
                <w:sz w:val="20"/>
              </w:rPr>
              <w:t>.5%</w:t>
            </w:r>
          </w:p>
        </w:tc>
      </w:tr>
      <w:tr w:rsidR="0038281A" w:rsidTr="0087742A">
        <w:trPr>
          <w:trHeight w:val="70"/>
        </w:trPr>
        <w:tc>
          <w:tcPr>
            <w:tcW w:w="264" w:type="pct"/>
          </w:tcPr>
          <w:p w:rsidR="0038281A" w:rsidRDefault="0038281A">
            <w:pPr>
              <w:pStyle w:val="TableParagraph"/>
              <w:spacing w:line="266" w:lineRule="exact"/>
              <w:ind w:left="107"/>
            </w:pPr>
            <w:r w:rsidRPr="00272034">
              <w:rPr>
                <w:b/>
                <w:w w:val="99"/>
              </w:rPr>
              <w:t>5</w:t>
            </w:r>
          </w:p>
        </w:tc>
        <w:tc>
          <w:tcPr>
            <w:tcW w:w="3163" w:type="pct"/>
          </w:tcPr>
          <w:p w:rsidR="0038281A" w:rsidRDefault="0038281A" w:rsidP="007B028F">
            <w:pPr>
              <w:pStyle w:val="TableParagraph"/>
              <w:ind w:left="107" w:right="95"/>
              <w:jc w:val="both"/>
            </w:pPr>
            <w:r w:rsidRPr="00272034">
              <w:rPr>
                <w:b/>
              </w:rPr>
              <w:t>Interview</w:t>
            </w:r>
          </w:p>
        </w:tc>
        <w:tc>
          <w:tcPr>
            <w:tcW w:w="687" w:type="pct"/>
          </w:tcPr>
          <w:p w:rsidR="0038281A" w:rsidRDefault="0038281A" w:rsidP="0087742A">
            <w:pPr>
              <w:pStyle w:val="TableParagraph"/>
              <w:spacing w:line="249" w:lineRule="exact"/>
              <w:ind w:left="107"/>
              <w:jc w:val="center"/>
            </w:pPr>
          </w:p>
        </w:tc>
        <w:tc>
          <w:tcPr>
            <w:tcW w:w="886" w:type="pct"/>
          </w:tcPr>
          <w:p w:rsidR="0038281A" w:rsidRDefault="0038281A" w:rsidP="0087742A">
            <w:pPr>
              <w:pStyle w:val="TableParagraph"/>
              <w:ind w:left="0"/>
              <w:jc w:val="center"/>
              <w:rPr>
                <w:rFonts w:ascii="Times New Roman"/>
                <w:sz w:val="20"/>
              </w:rPr>
            </w:pPr>
          </w:p>
        </w:tc>
      </w:tr>
      <w:tr w:rsidR="0038281A" w:rsidTr="0087742A">
        <w:trPr>
          <w:trHeight w:val="435"/>
        </w:trPr>
        <w:tc>
          <w:tcPr>
            <w:tcW w:w="264" w:type="pct"/>
          </w:tcPr>
          <w:p w:rsidR="0038281A" w:rsidRPr="00272034" w:rsidRDefault="0038281A">
            <w:pPr>
              <w:pStyle w:val="TableParagraph"/>
              <w:spacing w:line="268" w:lineRule="exact"/>
              <w:ind w:left="107"/>
              <w:rPr>
                <w:b/>
              </w:rPr>
            </w:pPr>
            <w:r>
              <w:rPr>
                <w:w w:val="99"/>
              </w:rPr>
              <w:t>5.1</w:t>
            </w:r>
          </w:p>
        </w:tc>
        <w:tc>
          <w:tcPr>
            <w:tcW w:w="3163" w:type="pct"/>
          </w:tcPr>
          <w:p w:rsidR="0038281A" w:rsidRPr="00272034" w:rsidRDefault="0038281A">
            <w:pPr>
              <w:pStyle w:val="TableParagraph"/>
              <w:spacing w:line="248" w:lineRule="exact"/>
              <w:jc w:val="both"/>
              <w:rPr>
                <w:b/>
              </w:rPr>
            </w:pPr>
            <w:r>
              <w:rPr>
                <w:sz w:val="20"/>
              </w:rPr>
              <w:t>Demonstrate technical capability to complete services</w:t>
            </w:r>
            <w:r w:rsidR="00B053A7">
              <w:rPr>
                <w:sz w:val="20"/>
              </w:rPr>
              <w:t xml:space="preserve"> based on all of the above</w:t>
            </w:r>
            <w:r w:rsidR="0087742A">
              <w:rPr>
                <w:sz w:val="20"/>
              </w:rPr>
              <w:t xml:space="preserve"> and adding value to DRC</w:t>
            </w:r>
            <w:r>
              <w:rPr>
                <w:sz w:val="20"/>
              </w:rPr>
              <w:t xml:space="preserve"> </w:t>
            </w:r>
            <w:r w:rsidR="004447DB">
              <w:rPr>
                <w:sz w:val="20"/>
              </w:rPr>
              <w:t>in addition to</w:t>
            </w:r>
            <w:r w:rsidR="00B053A7">
              <w:rPr>
                <w:sz w:val="20"/>
              </w:rPr>
              <w:t xml:space="preserve"> </w:t>
            </w:r>
            <w:r w:rsidR="00B053A7" w:rsidRPr="00D13257">
              <w:rPr>
                <w:sz w:val="20"/>
              </w:rPr>
              <w:t>Demonstrat</w:t>
            </w:r>
            <w:r w:rsidR="004447DB">
              <w:rPr>
                <w:sz w:val="20"/>
              </w:rPr>
              <w:t>ing</w:t>
            </w:r>
            <w:r w:rsidR="0087742A">
              <w:rPr>
                <w:sz w:val="20"/>
              </w:rPr>
              <w:t xml:space="preserve"> </w:t>
            </w:r>
            <w:r w:rsidR="00B053A7" w:rsidRPr="00D13257">
              <w:rPr>
                <w:sz w:val="20"/>
              </w:rPr>
              <w:t xml:space="preserve">a strong understanding of the Sudanese Financial regulations and context e.g. Tax rules. </w:t>
            </w:r>
            <w:r>
              <w:rPr>
                <w:sz w:val="20"/>
              </w:rPr>
              <w:t>[Technical]</w:t>
            </w:r>
          </w:p>
        </w:tc>
        <w:tc>
          <w:tcPr>
            <w:tcW w:w="687" w:type="pct"/>
          </w:tcPr>
          <w:p w:rsidR="0038281A" w:rsidRDefault="0038281A" w:rsidP="0087742A">
            <w:pPr>
              <w:pStyle w:val="TableParagraph"/>
              <w:ind w:left="0"/>
              <w:jc w:val="center"/>
              <w:rPr>
                <w:rFonts w:ascii="Times New Roman"/>
                <w:sz w:val="20"/>
              </w:rPr>
            </w:pPr>
            <w:r>
              <w:rPr>
                <w:rFonts w:ascii="Times New Roman"/>
                <w:sz w:val="20"/>
              </w:rPr>
              <w:t>1-10</w:t>
            </w:r>
          </w:p>
        </w:tc>
        <w:tc>
          <w:tcPr>
            <w:tcW w:w="886" w:type="pct"/>
          </w:tcPr>
          <w:p w:rsidR="0038281A" w:rsidRDefault="0038281A" w:rsidP="0087742A">
            <w:pPr>
              <w:pStyle w:val="TableParagraph"/>
              <w:ind w:left="0"/>
              <w:jc w:val="center"/>
              <w:rPr>
                <w:rFonts w:ascii="Times New Roman"/>
                <w:sz w:val="20"/>
              </w:rPr>
            </w:pPr>
            <w:r>
              <w:rPr>
                <w:rFonts w:ascii="Times New Roman"/>
                <w:sz w:val="20"/>
              </w:rPr>
              <w:t>20%</w:t>
            </w:r>
          </w:p>
        </w:tc>
      </w:tr>
    </w:tbl>
    <w:p w:rsidR="004447DB" w:rsidRDefault="004447DB"/>
    <w:sectPr w:rsidR="004447DB">
      <w:pgSz w:w="12240" w:h="15840"/>
      <w:pgMar w:top="1360" w:right="220" w:bottom="900" w:left="900" w:header="33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59E" w:rsidRDefault="009B359E">
      <w:r>
        <w:separator/>
      </w:r>
    </w:p>
  </w:endnote>
  <w:endnote w:type="continuationSeparator" w:id="0">
    <w:p w:rsidR="009B359E" w:rsidRDefault="009B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EFD" w:rsidRDefault="00F67EFD">
    <w:pPr>
      <w:pStyle w:val="BodyText"/>
      <w:spacing w:line="14" w:lineRule="auto"/>
      <w:rPr>
        <w:sz w:val="19"/>
      </w:rPr>
    </w:pPr>
    <w:r>
      <w:rPr>
        <w:noProof/>
      </w:rPr>
      <mc:AlternateContent>
        <mc:Choice Requires="wps">
          <w:drawing>
            <wp:anchor distT="0" distB="0" distL="114300" distR="114300" simplePos="0" relativeHeight="251658240" behindDoc="1" locked="0" layoutInCell="1" allowOverlap="1">
              <wp:simplePos x="0" y="0"/>
              <wp:positionH relativeFrom="page">
                <wp:posOffset>3810000</wp:posOffset>
              </wp:positionH>
              <wp:positionV relativeFrom="page">
                <wp:posOffset>9418955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EFD" w:rsidRDefault="00F67EFD">
                          <w:pPr>
                            <w:spacing w:before="10"/>
                            <w:ind w:left="60"/>
                            <w:rPr>
                              <w:rFonts w:ascii="Times New Roman"/>
                              <w:sz w:val="24"/>
                            </w:rPr>
                          </w:pPr>
                          <w:r>
                            <w:fldChar w:fldCharType="begin"/>
                          </w:r>
                          <w:r>
                            <w:rPr>
                              <w:rFonts w:ascii="Times New Roman"/>
                              <w:sz w:val="24"/>
                            </w:rPr>
                            <w:instrText xml:space="preserve"> PAGE </w:instrText>
                          </w:r>
                          <w:r>
                            <w:fldChar w:fldCharType="separate"/>
                          </w:r>
                          <w:r w:rsidR="00CA366D">
                            <w:rPr>
                              <w:rFonts w:ascii="Times New Roman"/>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pt;margin-top:741.65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" filled="f" stroked="f">
              <v:textbox inset="0,0,0,0">
                <w:txbxContent>
                  <w:p w:rsidR="00F67EFD" w:rsidRDefault="00F67EFD">
                    <w:pPr>
                      <w:spacing w:before="10"/>
                      <w:ind w:left="60"/>
                      <w:rPr>
                        <w:rFonts w:ascii="Times New Roman"/>
                        <w:sz w:val="24"/>
                      </w:rPr>
                    </w:pPr>
                    <w:r>
                      <w:fldChar w:fldCharType="begin"/>
                    </w:r>
                    <w:r>
                      <w:rPr>
                        <w:rFonts w:ascii="Times New Roman"/>
                        <w:sz w:val="24"/>
                      </w:rPr>
                      <w:instrText xml:space="preserve"> PAGE </w:instrText>
                    </w:r>
                    <w:r>
                      <w:fldChar w:fldCharType="separate"/>
                    </w:r>
                    <w:r w:rsidR="00CA366D">
                      <w:rPr>
                        <w:rFonts w:ascii="Times New Roman"/>
                        <w:noProof/>
                        <w:sz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59E" w:rsidRDefault="009B359E">
      <w:r>
        <w:separator/>
      </w:r>
    </w:p>
  </w:footnote>
  <w:footnote w:type="continuationSeparator" w:id="0">
    <w:p w:rsidR="009B359E" w:rsidRDefault="009B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EFD" w:rsidRDefault="00F67EFD">
    <w:pPr>
      <w:pStyle w:val="BodyText"/>
      <w:spacing w:line="14" w:lineRule="auto"/>
      <w:rPr>
        <w:sz w:val="20"/>
      </w:rPr>
    </w:pPr>
    <w:r>
      <w:rPr>
        <w:noProof/>
      </w:rPr>
      <w:drawing>
        <wp:anchor distT="0" distB="0" distL="0" distR="0" simplePos="0" relativeHeight="251657216" behindDoc="1" locked="0" layoutInCell="1" allowOverlap="1">
          <wp:simplePos x="0" y="0"/>
          <wp:positionH relativeFrom="page">
            <wp:posOffset>6406896</wp:posOffset>
          </wp:positionH>
          <wp:positionV relativeFrom="page">
            <wp:posOffset>209550</wp:posOffset>
          </wp:positionV>
          <wp:extent cx="1171955" cy="5524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1955"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F348E"/>
    <w:multiLevelType w:val="multilevel"/>
    <w:tmpl w:val="DEBC5DE6"/>
    <w:lvl w:ilvl="0">
      <w:start w:val="1"/>
      <w:numFmt w:val="decimal"/>
      <w:lvlText w:val="%1."/>
      <w:lvlJc w:val="left"/>
      <w:pPr>
        <w:ind w:left="319" w:hanging="212"/>
      </w:pPr>
      <w:rPr>
        <w:rFonts w:ascii="Calibri Light" w:eastAsia="Calibri Light" w:hAnsi="Calibri Light" w:cs="Calibri Light" w:hint="default"/>
        <w:spacing w:val="-3"/>
        <w:w w:val="99"/>
        <w:sz w:val="22"/>
        <w:szCs w:val="22"/>
      </w:rPr>
    </w:lvl>
    <w:lvl w:ilvl="1">
      <w:start w:val="1"/>
      <w:numFmt w:val="decimal"/>
      <w:lvlText w:val="%1.%2"/>
      <w:lvlJc w:val="left"/>
      <w:pPr>
        <w:ind w:left="682" w:hanging="322"/>
      </w:pPr>
      <w:rPr>
        <w:rFonts w:ascii="Calibri Light" w:eastAsia="Calibri Light" w:hAnsi="Calibri Light" w:cs="Calibri Light" w:hint="default"/>
        <w:spacing w:val="-3"/>
        <w:w w:val="99"/>
        <w:sz w:val="22"/>
        <w:szCs w:val="22"/>
      </w:rPr>
    </w:lvl>
    <w:lvl w:ilvl="2">
      <w:numFmt w:val="bullet"/>
      <w:lvlText w:val=""/>
      <w:lvlJc w:val="left"/>
      <w:pPr>
        <w:ind w:left="827" w:hanging="360"/>
      </w:pPr>
      <w:rPr>
        <w:rFonts w:ascii="Symbol" w:eastAsia="Symbol" w:hAnsi="Symbol" w:cs="Symbol" w:hint="default"/>
        <w:w w:val="99"/>
        <w:sz w:val="22"/>
        <w:szCs w:val="22"/>
      </w:rPr>
    </w:lvl>
    <w:lvl w:ilvl="3">
      <w:numFmt w:val="bullet"/>
      <w:lvlText w:val="•"/>
      <w:lvlJc w:val="left"/>
      <w:pPr>
        <w:ind w:left="2107" w:hanging="360"/>
      </w:pPr>
      <w:rPr>
        <w:rFonts w:hint="default"/>
      </w:rPr>
    </w:lvl>
    <w:lvl w:ilvl="4">
      <w:numFmt w:val="bullet"/>
      <w:lvlText w:val="•"/>
      <w:lvlJc w:val="left"/>
      <w:pPr>
        <w:ind w:left="3395" w:hanging="360"/>
      </w:pPr>
      <w:rPr>
        <w:rFonts w:hint="default"/>
      </w:rPr>
    </w:lvl>
    <w:lvl w:ilvl="5">
      <w:numFmt w:val="bullet"/>
      <w:lvlText w:val="•"/>
      <w:lvlJc w:val="left"/>
      <w:pPr>
        <w:ind w:left="4682" w:hanging="360"/>
      </w:pPr>
      <w:rPr>
        <w:rFonts w:hint="default"/>
      </w:rPr>
    </w:lvl>
    <w:lvl w:ilvl="6">
      <w:numFmt w:val="bullet"/>
      <w:lvlText w:val="•"/>
      <w:lvlJc w:val="left"/>
      <w:pPr>
        <w:ind w:left="5970" w:hanging="360"/>
      </w:pPr>
      <w:rPr>
        <w:rFonts w:hint="default"/>
      </w:rPr>
    </w:lvl>
    <w:lvl w:ilvl="7">
      <w:numFmt w:val="bullet"/>
      <w:lvlText w:val="•"/>
      <w:lvlJc w:val="left"/>
      <w:pPr>
        <w:ind w:left="7257" w:hanging="360"/>
      </w:pPr>
      <w:rPr>
        <w:rFonts w:hint="default"/>
      </w:rPr>
    </w:lvl>
    <w:lvl w:ilvl="8">
      <w:numFmt w:val="bullet"/>
      <w:lvlText w:val="•"/>
      <w:lvlJc w:val="left"/>
      <w:pPr>
        <w:ind w:left="8545" w:hanging="360"/>
      </w:pPr>
      <w:rPr>
        <w:rFonts w:hint="default"/>
      </w:rPr>
    </w:lvl>
  </w:abstractNum>
  <w:abstractNum w:abstractNumId="1" w15:restartNumberingAfterBreak="0">
    <w:nsid w:val="34E91EE5"/>
    <w:multiLevelType w:val="hybridMultilevel"/>
    <w:tmpl w:val="EC7CE05C"/>
    <w:lvl w:ilvl="0" w:tplc="A906D34C">
      <w:start w:val="4"/>
      <w:numFmt w:val="decimal"/>
      <w:lvlText w:val="%1."/>
      <w:lvlJc w:val="left"/>
      <w:pPr>
        <w:ind w:left="318" w:hanging="211"/>
      </w:pPr>
      <w:rPr>
        <w:rFonts w:ascii="Calibri Light" w:eastAsia="Calibri Light" w:hAnsi="Calibri Light" w:cs="Calibri Light" w:hint="default"/>
        <w:spacing w:val="-3"/>
        <w:w w:val="99"/>
        <w:sz w:val="22"/>
        <w:szCs w:val="22"/>
      </w:rPr>
    </w:lvl>
    <w:lvl w:ilvl="1" w:tplc="A898541C">
      <w:start w:val="1"/>
      <w:numFmt w:val="lowerLetter"/>
      <w:lvlText w:val="%2."/>
      <w:lvlJc w:val="left"/>
      <w:pPr>
        <w:ind w:left="314" w:hanging="207"/>
      </w:pPr>
      <w:rPr>
        <w:rFonts w:ascii="Calibri Light" w:eastAsia="Calibri Light" w:hAnsi="Calibri Light" w:cs="Calibri Light" w:hint="default"/>
        <w:spacing w:val="-1"/>
        <w:w w:val="99"/>
        <w:sz w:val="22"/>
        <w:szCs w:val="22"/>
      </w:rPr>
    </w:lvl>
    <w:lvl w:ilvl="2" w:tplc="44EEDDE0">
      <w:start w:val="1"/>
      <w:numFmt w:val="decimal"/>
      <w:lvlText w:val="%3)"/>
      <w:lvlJc w:val="left"/>
      <w:pPr>
        <w:ind w:left="832" w:hanging="361"/>
      </w:pPr>
      <w:rPr>
        <w:rFonts w:ascii="Calibri Light" w:eastAsia="Calibri Light" w:hAnsi="Calibri Light" w:cs="Calibri Light" w:hint="default"/>
        <w:w w:val="99"/>
        <w:sz w:val="22"/>
        <w:szCs w:val="22"/>
      </w:rPr>
    </w:lvl>
    <w:lvl w:ilvl="3" w:tplc="5CB62DDC">
      <w:numFmt w:val="bullet"/>
      <w:lvlText w:val="•"/>
      <w:lvlJc w:val="left"/>
      <w:pPr>
        <w:ind w:left="3124" w:hanging="361"/>
      </w:pPr>
      <w:rPr>
        <w:rFonts w:hint="default"/>
      </w:rPr>
    </w:lvl>
    <w:lvl w:ilvl="4" w:tplc="DFEC10DE">
      <w:numFmt w:val="bullet"/>
      <w:lvlText w:val="•"/>
      <w:lvlJc w:val="left"/>
      <w:pPr>
        <w:ind w:left="4266" w:hanging="361"/>
      </w:pPr>
      <w:rPr>
        <w:rFonts w:hint="default"/>
      </w:rPr>
    </w:lvl>
    <w:lvl w:ilvl="5" w:tplc="8F2C230E">
      <w:numFmt w:val="bullet"/>
      <w:lvlText w:val="•"/>
      <w:lvlJc w:val="left"/>
      <w:pPr>
        <w:ind w:left="5408" w:hanging="361"/>
      </w:pPr>
      <w:rPr>
        <w:rFonts w:hint="default"/>
      </w:rPr>
    </w:lvl>
    <w:lvl w:ilvl="6" w:tplc="4A9EE956">
      <w:numFmt w:val="bullet"/>
      <w:lvlText w:val="•"/>
      <w:lvlJc w:val="left"/>
      <w:pPr>
        <w:ind w:left="6551" w:hanging="361"/>
      </w:pPr>
      <w:rPr>
        <w:rFonts w:hint="default"/>
      </w:rPr>
    </w:lvl>
    <w:lvl w:ilvl="7" w:tplc="2320D20E">
      <w:numFmt w:val="bullet"/>
      <w:lvlText w:val="•"/>
      <w:lvlJc w:val="left"/>
      <w:pPr>
        <w:ind w:left="7693" w:hanging="361"/>
      </w:pPr>
      <w:rPr>
        <w:rFonts w:hint="default"/>
      </w:rPr>
    </w:lvl>
    <w:lvl w:ilvl="8" w:tplc="E25A1C98">
      <w:numFmt w:val="bullet"/>
      <w:lvlText w:val="•"/>
      <w:lvlJc w:val="left"/>
      <w:pPr>
        <w:ind w:left="8835" w:hanging="361"/>
      </w:pPr>
      <w:rPr>
        <w:rFonts w:hint="default"/>
      </w:rPr>
    </w:lvl>
  </w:abstractNum>
  <w:abstractNum w:abstractNumId="2" w15:restartNumberingAfterBreak="0">
    <w:nsid w:val="41257031"/>
    <w:multiLevelType w:val="multilevel"/>
    <w:tmpl w:val="D51C382C"/>
    <w:lvl w:ilvl="0">
      <w:start w:val="4"/>
      <w:numFmt w:val="decimal"/>
      <w:lvlText w:val="%1"/>
      <w:lvlJc w:val="left"/>
      <w:pPr>
        <w:ind w:left="429" w:hanging="322"/>
      </w:pPr>
      <w:rPr>
        <w:rFonts w:hint="default"/>
      </w:rPr>
    </w:lvl>
    <w:lvl w:ilvl="1">
      <w:start w:val="2"/>
      <w:numFmt w:val="decimal"/>
      <w:lvlText w:val="%1.%2"/>
      <w:lvlJc w:val="left"/>
      <w:pPr>
        <w:ind w:left="429" w:hanging="322"/>
      </w:pPr>
      <w:rPr>
        <w:rFonts w:ascii="Calibri Light" w:eastAsia="Calibri Light" w:hAnsi="Calibri Light" w:cs="Calibri Light" w:hint="default"/>
        <w:spacing w:val="-2"/>
        <w:w w:val="99"/>
        <w:sz w:val="22"/>
        <w:szCs w:val="22"/>
      </w:rPr>
    </w:lvl>
    <w:lvl w:ilvl="2">
      <w:start w:val="1"/>
      <w:numFmt w:val="decimal"/>
      <w:lvlText w:val="%1.%2.%3"/>
      <w:lvlJc w:val="left"/>
      <w:pPr>
        <w:ind w:left="591" w:hanging="484"/>
      </w:pPr>
      <w:rPr>
        <w:rFonts w:ascii="Calibri Light" w:eastAsia="Calibri Light" w:hAnsi="Calibri Light" w:cs="Calibri Light" w:hint="default"/>
        <w:spacing w:val="-2"/>
        <w:w w:val="99"/>
        <w:sz w:val="22"/>
        <w:szCs w:val="22"/>
      </w:rPr>
    </w:lvl>
    <w:lvl w:ilvl="3">
      <w:numFmt w:val="bullet"/>
      <w:lvlText w:val="•"/>
      <w:lvlJc w:val="left"/>
      <w:pPr>
        <w:ind w:left="2937" w:hanging="484"/>
      </w:pPr>
      <w:rPr>
        <w:rFonts w:hint="default"/>
      </w:rPr>
    </w:lvl>
    <w:lvl w:ilvl="4">
      <w:numFmt w:val="bullet"/>
      <w:lvlText w:val="•"/>
      <w:lvlJc w:val="left"/>
      <w:pPr>
        <w:ind w:left="4106" w:hanging="484"/>
      </w:pPr>
      <w:rPr>
        <w:rFonts w:hint="default"/>
      </w:rPr>
    </w:lvl>
    <w:lvl w:ilvl="5">
      <w:numFmt w:val="bullet"/>
      <w:lvlText w:val="•"/>
      <w:lvlJc w:val="left"/>
      <w:pPr>
        <w:ind w:left="5275" w:hanging="484"/>
      </w:pPr>
      <w:rPr>
        <w:rFonts w:hint="default"/>
      </w:rPr>
    </w:lvl>
    <w:lvl w:ilvl="6">
      <w:numFmt w:val="bullet"/>
      <w:lvlText w:val="•"/>
      <w:lvlJc w:val="left"/>
      <w:pPr>
        <w:ind w:left="6444" w:hanging="484"/>
      </w:pPr>
      <w:rPr>
        <w:rFonts w:hint="default"/>
      </w:rPr>
    </w:lvl>
    <w:lvl w:ilvl="7">
      <w:numFmt w:val="bullet"/>
      <w:lvlText w:val="•"/>
      <w:lvlJc w:val="left"/>
      <w:pPr>
        <w:ind w:left="7613" w:hanging="484"/>
      </w:pPr>
      <w:rPr>
        <w:rFonts w:hint="default"/>
      </w:rPr>
    </w:lvl>
    <w:lvl w:ilvl="8">
      <w:numFmt w:val="bullet"/>
      <w:lvlText w:val="•"/>
      <w:lvlJc w:val="left"/>
      <w:pPr>
        <w:ind w:left="8782" w:hanging="484"/>
      </w:pPr>
      <w:rPr>
        <w:rFonts w:hint="default"/>
      </w:rPr>
    </w:lvl>
  </w:abstractNum>
  <w:abstractNum w:abstractNumId="3" w15:restartNumberingAfterBreak="0">
    <w:nsid w:val="433459C4"/>
    <w:multiLevelType w:val="multilevel"/>
    <w:tmpl w:val="52F26878"/>
    <w:lvl w:ilvl="0">
      <w:start w:val="4"/>
      <w:numFmt w:val="decimal"/>
      <w:lvlText w:val="%1."/>
      <w:lvlJc w:val="left"/>
      <w:pPr>
        <w:ind w:left="511" w:hanging="203"/>
      </w:pPr>
      <w:rPr>
        <w:rFonts w:ascii="Calibri Light" w:eastAsia="Calibri Light" w:hAnsi="Calibri Light" w:cs="Calibri Light" w:hint="default"/>
        <w:spacing w:val="-3"/>
        <w:w w:val="99"/>
        <w:sz w:val="22"/>
        <w:szCs w:val="22"/>
      </w:rPr>
    </w:lvl>
    <w:lvl w:ilvl="1">
      <w:start w:val="2"/>
      <w:numFmt w:val="decimal"/>
      <w:lvlText w:val="%1.%2"/>
      <w:lvlJc w:val="left"/>
      <w:pPr>
        <w:ind w:left="620" w:hanging="313"/>
      </w:pPr>
      <w:rPr>
        <w:rFonts w:ascii="Calibri Light" w:eastAsia="Calibri Light" w:hAnsi="Calibri Light" w:cs="Calibri Light" w:hint="default"/>
        <w:spacing w:val="-3"/>
        <w:w w:val="99"/>
        <w:sz w:val="22"/>
        <w:szCs w:val="22"/>
      </w:rPr>
    </w:lvl>
    <w:lvl w:ilvl="2">
      <w:start w:val="1"/>
      <w:numFmt w:val="decimal"/>
      <w:lvlText w:val="%1.%2.%3"/>
      <w:lvlJc w:val="left"/>
      <w:pPr>
        <w:ind w:left="1000" w:hanging="493"/>
      </w:pPr>
      <w:rPr>
        <w:rFonts w:ascii="Calibri Light" w:eastAsia="Calibri Light" w:hAnsi="Calibri Light" w:cs="Calibri Light" w:hint="default"/>
        <w:w w:val="99"/>
        <w:sz w:val="22"/>
        <w:szCs w:val="22"/>
      </w:rPr>
    </w:lvl>
    <w:lvl w:ilvl="3">
      <w:numFmt w:val="bullet"/>
      <w:lvlText w:val="•"/>
      <w:lvlJc w:val="left"/>
      <w:pPr>
        <w:ind w:left="2265" w:hanging="493"/>
      </w:pPr>
      <w:rPr>
        <w:rFonts w:hint="default"/>
      </w:rPr>
    </w:lvl>
    <w:lvl w:ilvl="4">
      <w:numFmt w:val="bullet"/>
      <w:lvlText w:val="•"/>
      <w:lvlJc w:val="left"/>
      <w:pPr>
        <w:ind w:left="3530" w:hanging="493"/>
      </w:pPr>
      <w:rPr>
        <w:rFonts w:hint="default"/>
      </w:rPr>
    </w:lvl>
    <w:lvl w:ilvl="5">
      <w:numFmt w:val="bullet"/>
      <w:lvlText w:val="•"/>
      <w:lvlJc w:val="left"/>
      <w:pPr>
        <w:ind w:left="4795" w:hanging="493"/>
      </w:pPr>
      <w:rPr>
        <w:rFonts w:hint="default"/>
      </w:rPr>
    </w:lvl>
    <w:lvl w:ilvl="6">
      <w:numFmt w:val="bullet"/>
      <w:lvlText w:val="•"/>
      <w:lvlJc w:val="left"/>
      <w:pPr>
        <w:ind w:left="6060" w:hanging="493"/>
      </w:pPr>
      <w:rPr>
        <w:rFonts w:hint="default"/>
      </w:rPr>
    </w:lvl>
    <w:lvl w:ilvl="7">
      <w:numFmt w:val="bullet"/>
      <w:lvlText w:val="•"/>
      <w:lvlJc w:val="left"/>
      <w:pPr>
        <w:ind w:left="7325" w:hanging="493"/>
      </w:pPr>
      <w:rPr>
        <w:rFonts w:hint="default"/>
      </w:rPr>
    </w:lvl>
    <w:lvl w:ilvl="8">
      <w:numFmt w:val="bullet"/>
      <w:lvlText w:val="•"/>
      <w:lvlJc w:val="left"/>
      <w:pPr>
        <w:ind w:left="8590" w:hanging="493"/>
      </w:pPr>
      <w:rPr>
        <w:rFonts w:hint="default"/>
      </w:rPr>
    </w:lvl>
  </w:abstractNum>
  <w:abstractNum w:abstractNumId="4" w15:restartNumberingAfterBreak="0">
    <w:nsid w:val="49F052D9"/>
    <w:multiLevelType w:val="multilevel"/>
    <w:tmpl w:val="29D8D298"/>
    <w:lvl w:ilvl="0">
      <w:start w:val="1"/>
      <w:numFmt w:val="decimal"/>
      <w:lvlText w:val="%1."/>
      <w:lvlJc w:val="left"/>
      <w:pPr>
        <w:ind w:left="320" w:hanging="212"/>
      </w:pPr>
      <w:rPr>
        <w:rFonts w:ascii="Calibri Light" w:eastAsia="Calibri Light" w:hAnsi="Calibri Light" w:cs="Calibri Light" w:hint="default"/>
        <w:spacing w:val="-3"/>
        <w:w w:val="99"/>
        <w:sz w:val="22"/>
        <w:szCs w:val="22"/>
      </w:rPr>
    </w:lvl>
    <w:lvl w:ilvl="1">
      <w:start w:val="1"/>
      <w:numFmt w:val="decimal"/>
      <w:lvlText w:val="%1.%2"/>
      <w:lvlJc w:val="left"/>
      <w:pPr>
        <w:ind w:left="620" w:hanging="312"/>
      </w:pPr>
      <w:rPr>
        <w:rFonts w:ascii="Calibri Light" w:eastAsia="Calibri Light" w:hAnsi="Calibri Light" w:cs="Calibri Light" w:hint="default"/>
        <w:spacing w:val="-3"/>
        <w:w w:val="99"/>
        <w:sz w:val="22"/>
        <w:szCs w:val="22"/>
      </w:rPr>
    </w:lvl>
    <w:lvl w:ilvl="2">
      <w:numFmt w:val="bullet"/>
      <w:lvlText w:val="•"/>
      <w:lvlJc w:val="left"/>
      <w:pPr>
        <w:ind w:left="1786" w:hanging="312"/>
      </w:pPr>
      <w:rPr>
        <w:rFonts w:hint="default"/>
      </w:rPr>
    </w:lvl>
    <w:lvl w:ilvl="3">
      <w:numFmt w:val="bullet"/>
      <w:lvlText w:val="•"/>
      <w:lvlJc w:val="left"/>
      <w:pPr>
        <w:ind w:left="2953" w:hanging="312"/>
      </w:pPr>
      <w:rPr>
        <w:rFonts w:hint="default"/>
      </w:rPr>
    </w:lvl>
    <w:lvl w:ilvl="4">
      <w:numFmt w:val="bullet"/>
      <w:lvlText w:val="•"/>
      <w:lvlJc w:val="left"/>
      <w:pPr>
        <w:ind w:left="4120" w:hanging="312"/>
      </w:pPr>
      <w:rPr>
        <w:rFonts w:hint="default"/>
      </w:rPr>
    </w:lvl>
    <w:lvl w:ilvl="5">
      <w:numFmt w:val="bullet"/>
      <w:lvlText w:val="•"/>
      <w:lvlJc w:val="left"/>
      <w:pPr>
        <w:ind w:left="5286" w:hanging="312"/>
      </w:pPr>
      <w:rPr>
        <w:rFonts w:hint="default"/>
      </w:rPr>
    </w:lvl>
    <w:lvl w:ilvl="6">
      <w:numFmt w:val="bullet"/>
      <w:lvlText w:val="•"/>
      <w:lvlJc w:val="left"/>
      <w:pPr>
        <w:ind w:left="6453" w:hanging="312"/>
      </w:pPr>
      <w:rPr>
        <w:rFonts w:hint="default"/>
      </w:rPr>
    </w:lvl>
    <w:lvl w:ilvl="7">
      <w:numFmt w:val="bullet"/>
      <w:lvlText w:val="•"/>
      <w:lvlJc w:val="left"/>
      <w:pPr>
        <w:ind w:left="7620" w:hanging="312"/>
      </w:pPr>
      <w:rPr>
        <w:rFonts w:hint="default"/>
      </w:rPr>
    </w:lvl>
    <w:lvl w:ilvl="8">
      <w:numFmt w:val="bullet"/>
      <w:lvlText w:val="•"/>
      <w:lvlJc w:val="left"/>
      <w:pPr>
        <w:ind w:left="8786" w:hanging="312"/>
      </w:pPr>
      <w:rPr>
        <w:rFonts w:hint="default"/>
      </w:rPr>
    </w:lvl>
  </w:abstractNum>
  <w:abstractNum w:abstractNumId="5" w15:restartNumberingAfterBreak="0">
    <w:nsid w:val="5157458D"/>
    <w:multiLevelType w:val="hybridMultilevel"/>
    <w:tmpl w:val="01209E96"/>
    <w:lvl w:ilvl="0" w:tplc="7EC016EE">
      <w:start w:val="5"/>
      <w:numFmt w:val="decimal"/>
      <w:lvlText w:val="%1"/>
      <w:lvlJc w:val="left"/>
      <w:pPr>
        <w:ind w:left="266" w:hanging="159"/>
      </w:pPr>
      <w:rPr>
        <w:rFonts w:ascii="Calibri Light" w:eastAsia="Calibri Light" w:hAnsi="Calibri Light" w:cs="Calibri Light" w:hint="default"/>
        <w:w w:val="99"/>
        <w:sz w:val="22"/>
        <w:szCs w:val="22"/>
        <w:u w:val="single" w:color="000000"/>
      </w:rPr>
    </w:lvl>
    <w:lvl w:ilvl="1" w:tplc="2D22CE4A">
      <w:numFmt w:val="bullet"/>
      <w:lvlText w:val="•"/>
      <w:lvlJc w:val="left"/>
      <w:pPr>
        <w:ind w:left="1346" w:hanging="159"/>
      </w:pPr>
      <w:rPr>
        <w:rFonts w:hint="default"/>
      </w:rPr>
    </w:lvl>
    <w:lvl w:ilvl="2" w:tplc="AB7AF34E">
      <w:numFmt w:val="bullet"/>
      <w:lvlText w:val="•"/>
      <w:lvlJc w:val="left"/>
      <w:pPr>
        <w:ind w:left="2432" w:hanging="159"/>
      </w:pPr>
      <w:rPr>
        <w:rFonts w:hint="default"/>
      </w:rPr>
    </w:lvl>
    <w:lvl w:ilvl="3" w:tplc="C262DDF2">
      <w:numFmt w:val="bullet"/>
      <w:lvlText w:val="•"/>
      <w:lvlJc w:val="left"/>
      <w:pPr>
        <w:ind w:left="3518" w:hanging="159"/>
      </w:pPr>
      <w:rPr>
        <w:rFonts w:hint="default"/>
      </w:rPr>
    </w:lvl>
    <w:lvl w:ilvl="4" w:tplc="39B65E0C">
      <w:numFmt w:val="bullet"/>
      <w:lvlText w:val="•"/>
      <w:lvlJc w:val="left"/>
      <w:pPr>
        <w:ind w:left="4604" w:hanging="159"/>
      </w:pPr>
      <w:rPr>
        <w:rFonts w:hint="default"/>
      </w:rPr>
    </w:lvl>
    <w:lvl w:ilvl="5" w:tplc="833895F2">
      <w:numFmt w:val="bullet"/>
      <w:lvlText w:val="•"/>
      <w:lvlJc w:val="left"/>
      <w:pPr>
        <w:ind w:left="5690" w:hanging="159"/>
      </w:pPr>
      <w:rPr>
        <w:rFonts w:hint="default"/>
      </w:rPr>
    </w:lvl>
    <w:lvl w:ilvl="6" w:tplc="C83A0D24">
      <w:numFmt w:val="bullet"/>
      <w:lvlText w:val="•"/>
      <w:lvlJc w:val="left"/>
      <w:pPr>
        <w:ind w:left="6776" w:hanging="159"/>
      </w:pPr>
      <w:rPr>
        <w:rFonts w:hint="default"/>
      </w:rPr>
    </w:lvl>
    <w:lvl w:ilvl="7" w:tplc="6CAA4148">
      <w:numFmt w:val="bullet"/>
      <w:lvlText w:val="•"/>
      <w:lvlJc w:val="left"/>
      <w:pPr>
        <w:ind w:left="7862" w:hanging="159"/>
      </w:pPr>
      <w:rPr>
        <w:rFonts w:hint="default"/>
      </w:rPr>
    </w:lvl>
    <w:lvl w:ilvl="8" w:tplc="ED90584A">
      <w:numFmt w:val="bullet"/>
      <w:lvlText w:val="•"/>
      <w:lvlJc w:val="left"/>
      <w:pPr>
        <w:ind w:left="8948" w:hanging="159"/>
      </w:pPr>
      <w:rPr>
        <w:rFonts w:hint="default"/>
      </w:rPr>
    </w:lvl>
  </w:abstractNum>
  <w:abstractNum w:abstractNumId="6" w15:restartNumberingAfterBreak="0">
    <w:nsid w:val="726A1950"/>
    <w:multiLevelType w:val="hybridMultilevel"/>
    <w:tmpl w:val="6E401C5E"/>
    <w:lvl w:ilvl="0" w:tplc="95BCD68C">
      <w:numFmt w:val="bullet"/>
      <w:lvlText w:val="o"/>
      <w:lvlJc w:val="left"/>
      <w:pPr>
        <w:ind w:left="1547" w:hanging="360"/>
      </w:pPr>
      <w:rPr>
        <w:rFonts w:ascii="Courier New" w:eastAsia="Courier New" w:hAnsi="Courier New" w:cs="Courier New" w:hint="default"/>
        <w:w w:val="99"/>
        <w:sz w:val="22"/>
        <w:szCs w:val="22"/>
      </w:rPr>
    </w:lvl>
    <w:lvl w:ilvl="1" w:tplc="4246EE64">
      <w:numFmt w:val="bullet"/>
      <w:lvlText w:val="•"/>
      <w:lvlJc w:val="left"/>
      <w:pPr>
        <w:ind w:left="2498" w:hanging="360"/>
      </w:pPr>
      <w:rPr>
        <w:rFonts w:hint="default"/>
      </w:rPr>
    </w:lvl>
    <w:lvl w:ilvl="2" w:tplc="FFE0FEBA">
      <w:numFmt w:val="bullet"/>
      <w:lvlText w:val="•"/>
      <w:lvlJc w:val="left"/>
      <w:pPr>
        <w:ind w:left="3456" w:hanging="360"/>
      </w:pPr>
      <w:rPr>
        <w:rFonts w:hint="default"/>
      </w:rPr>
    </w:lvl>
    <w:lvl w:ilvl="3" w:tplc="C24E9F20">
      <w:numFmt w:val="bullet"/>
      <w:lvlText w:val="•"/>
      <w:lvlJc w:val="left"/>
      <w:pPr>
        <w:ind w:left="4414" w:hanging="360"/>
      </w:pPr>
      <w:rPr>
        <w:rFonts w:hint="default"/>
      </w:rPr>
    </w:lvl>
    <w:lvl w:ilvl="4" w:tplc="28A49CC4">
      <w:numFmt w:val="bullet"/>
      <w:lvlText w:val="•"/>
      <w:lvlJc w:val="left"/>
      <w:pPr>
        <w:ind w:left="5372" w:hanging="360"/>
      </w:pPr>
      <w:rPr>
        <w:rFonts w:hint="default"/>
      </w:rPr>
    </w:lvl>
    <w:lvl w:ilvl="5" w:tplc="7E424F5C">
      <w:numFmt w:val="bullet"/>
      <w:lvlText w:val="•"/>
      <w:lvlJc w:val="left"/>
      <w:pPr>
        <w:ind w:left="6330" w:hanging="360"/>
      </w:pPr>
      <w:rPr>
        <w:rFonts w:hint="default"/>
      </w:rPr>
    </w:lvl>
    <w:lvl w:ilvl="6" w:tplc="13E0EF56">
      <w:numFmt w:val="bullet"/>
      <w:lvlText w:val="•"/>
      <w:lvlJc w:val="left"/>
      <w:pPr>
        <w:ind w:left="7288" w:hanging="360"/>
      </w:pPr>
      <w:rPr>
        <w:rFonts w:hint="default"/>
      </w:rPr>
    </w:lvl>
    <w:lvl w:ilvl="7" w:tplc="6B029F38">
      <w:numFmt w:val="bullet"/>
      <w:lvlText w:val="•"/>
      <w:lvlJc w:val="left"/>
      <w:pPr>
        <w:ind w:left="8246" w:hanging="360"/>
      </w:pPr>
      <w:rPr>
        <w:rFonts w:hint="default"/>
      </w:rPr>
    </w:lvl>
    <w:lvl w:ilvl="8" w:tplc="D3F2738E">
      <w:numFmt w:val="bullet"/>
      <w:lvlText w:val="•"/>
      <w:lvlJc w:val="left"/>
      <w:pPr>
        <w:ind w:left="9204" w:hanging="360"/>
      </w:pPr>
      <w:rPr>
        <w:rFonts w:hint="default"/>
      </w:r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47"/>
    <w:rsid w:val="00021D58"/>
    <w:rsid w:val="00046FF0"/>
    <w:rsid w:val="00100338"/>
    <w:rsid w:val="00185481"/>
    <w:rsid w:val="001C748D"/>
    <w:rsid w:val="00272034"/>
    <w:rsid w:val="002B543E"/>
    <w:rsid w:val="00303401"/>
    <w:rsid w:val="00341B47"/>
    <w:rsid w:val="0038281A"/>
    <w:rsid w:val="003F0A4A"/>
    <w:rsid w:val="004447DB"/>
    <w:rsid w:val="00466C53"/>
    <w:rsid w:val="00470DA3"/>
    <w:rsid w:val="004C2D49"/>
    <w:rsid w:val="004C6B4A"/>
    <w:rsid w:val="004F7D50"/>
    <w:rsid w:val="00662CC6"/>
    <w:rsid w:val="006B3FEF"/>
    <w:rsid w:val="007149C2"/>
    <w:rsid w:val="00752213"/>
    <w:rsid w:val="00760588"/>
    <w:rsid w:val="007616FF"/>
    <w:rsid w:val="00795EDD"/>
    <w:rsid w:val="007B028F"/>
    <w:rsid w:val="007B6C17"/>
    <w:rsid w:val="007C62AD"/>
    <w:rsid w:val="00823A85"/>
    <w:rsid w:val="008701F0"/>
    <w:rsid w:val="0087742A"/>
    <w:rsid w:val="008F6952"/>
    <w:rsid w:val="009150CA"/>
    <w:rsid w:val="00936AD8"/>
    <w:rsid w:val="009B359E"/>
    <w:rsid w:val="009D1F24"/>
    <w:rsid w:val="009E1694"/>
    <w:rsid w:val="00A505CE"/>
    <w:rsid w:val="00A75529"/>
    <w:rsid w:val="00B053A7"/>
    <w:rsid w:val="00B349C1"/>
    <w:rsid w:val="00BA250F"/>
    <w:rsid w:val="00BE2EA8"/>
    <w:rsid w:val="00BF6B8B"/>
    <w:rsid w:val="00C31011"/>
    <w:rsid w:val="00C41298"/>
    <w:rsid w:val="00C46FA9"/>
    <w:rsid w:val="00CA366D"/>
    <w:rsid w:val="00CB1852"/>
    <w:rsid w:val="00D13257"/>
    <w:rsid w:val="00D34D2E"/>
    <w:rsid w:val="00E43A83"/>
    <w:rsid w:val="00F35A6B"/>
    <w:rsid w:val="00F37C60"/>
    <w:rsid w:val="00F67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4EF94"/>
  <w15:docId w15:val="{7C2CA1B4-4E34-4051-B1E0-0A7B3C46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uiPriority w:val="1"/>
    <w:qFormat/>
    <w:pPr>
      <w:ind w:left="2383" w:right="3058"/>
      <w:jc w:val="center"/>
      <w:outlineLvl w:val="0"/>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7" w:hanging="360"/>
    </w:pPr>
  </w:style>
  <w:style w:type="paragraph" w:customStyle="1" w:styleId="TableParagraph">
    <w:name w:val="Table Paragraph"/>
    <w:basedOn w:val="Normal"/>
    <w:uiPriority w:val="1"/>
    <w:qFormat/>
    <w:pPr>
      <w:ind w:left="106"/>
    </w:pPr>
  </w:style>
  <w:style w:type="paragraph" w:styleId="BalloonText">
    <w:name w:val="Balloon Text"/>
    <w:basedOn w:val="Normal"/>
    <w:link w:val="BalloonTextChar"/>
    <w:uiPriority w:val="99"/>
    <w:semiHidden/>
    <w:unhideWhenUsed/>
    <w:rsid w:val="004C6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B4A"/>
    <w:rPr>
      <w:rFonts w:ascii="Segoe UI" w:eastAsia="Calibri Light" w:hAnsi="Segoe UI" w:cs="Segoe UI"/>
      <w:sz w:val="18"/>
      <w:szCs w:val="18"/>
    </w:rPr>
  </w:style>
  <w:style w:type="character" w:styleId="Hyperlink">
    <w:name w:val="Hyperlink"/>
    <w:basedOn w:val="DefaultParagraphFont"/>
    <w:uiPriority w:val="99"/>
    <w:unhideWhenUsed/>
    <w:rsid w:val="00760588"/>
    <w:rPr>
      <w:color w:val="0000FF" w:themeColor="hyperlink"/>
      <w:u w:val="single"/>
    </w:rPr>
  </w:style>
  <w:style w:type="character" w:styleId="UnresolvedMention">
    <w:name w:val="Unresolved Mention"/>
    <w:basedOn w:val="DefaultParagraphFont"/>
    <w:uiPriority w:val="99"/>
    <w:semiHidden/>
    <w:unhideWhenUsed/>
    <w:rsid w:val="00760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14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hammad.shoaib@drc.ngo" TargetMode="External"/><Relationship Id="rId5" Type="http://schemas.openxmlformats.org/officeDocument/2006/relationships/footnotes" Target="footnotes.xml"/><Relationship Id="rId10" Type="http://schemas.openxmlformats.org/officeDocument/2006/relationships/hyperlink" Target="mailto:Muhammad.akbar@drc.ngo" TargetMode="External"/><Relationship Id="rId4" Type="http://schemas.openxmlformats.org/officeDocument/2006/relationships/webSettings" Target="webSettings.xml"/><Relationship Id="rId9" Type="http://schemas.openxmlformats.org/officeDocument/2006/relationships/hyperlink" Target="mailto:rfq.sdn@drc.n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4336</TotalTime>
  <Pages>8</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Microsoft Word - DRC-EXTERNAL AUDITOR TOR-DRAFT</vt:lpstr>
    </vt:vector>
  </TitlesOfParts>
  <Company>Microsoft</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DRC-EXTERNAL AUDITOR TOR-DRAFT</dc:title>
  <dc:creator>Muhamed Akbar</dc:creator>
  <cp:lastModifiedBy>User</cp:lastModifiedBy>
  <cp:revision>21</cp:revision>
  <cp:lastPrinted>2022-12-15T08:48:00Z</cp:lastPrinted>
  <dcterms:created xsi:type="dcterms:W3CDTF">2021-04-21T07:50:00Z</dcterms:created>
  <dcterms:modified xsi:type="dcterms:W3CDTF">2022-12-15T09:03:00Z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2020-05-30T00:00:00Z</vt:filetime>
  </property>
  <property fmtid="{D5CDD505-2E9C-101B-9397-08002B2CF9AE}" pid="3" name="Creator">
    <vt:lpwstr>PScript5.dll Version 5.2.2</vt:lpwstr>
  </property>
  <property fmtid="{D5CDD505-2E9C-101B-9397-08002B2CF9AE}" pid="4" name="LastSaved">
    <vt:filetime>2020-06-01T00:00:00Z</vt:filetime>
  </property>
</Properties>
</file>